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6078D" w14:textId="0E4FE303" w:rsidR="00D941D3" w:rsidRDefault="00D941D3" w:rsidP="00D941D3">
      <w:pPr>
        <w:pStyle w:val="Heading1"/>
        <w:rPr>
          <w:lang w:val="en-GB"/>
        </w:rPr>
      </w:pPr>
      <w:r w:rsidRPr="00D941D3">
        <w:t xml:space="preserve">Understanding and Responding to the Mental Health needs of </w:t>
      </w:r>
      <w:r>
        <w:t xml:space="preserve">gay, bisexual and other </w:t>
      </w:r>
      <w:r w:rsidRPr="00D941D3">
        <w:t>men who have sex with men in Scotland, post-Covid</w:t>
      </w:r>
      <w:r>
        <w:rPr>
          <w:lang w:val="en-GB"/>
        </w:rPr>
        <w:t>-19</w:t>
      </w:r>
    </w:p>
    <w:p w14:paraId="636C6A69" w14:textId="77777777" w:rsidR="00D941D3" w:rsidRDefault="00D941D3" w:rsidP="00D941D3">
      <w:pPr>
        <w:rPr>
          <w:lang w:val="en-GB"/>
        </w:rPr>
      </w:pPr>
    </w:p>
    <w:p w14:paraId="513B3534" w14:textId="5F6C6544" w:rsidR="00D941D3" w:rsidRDefault="00D941D3" w:rsidP="00D941D3">
      <w:pPr>
        <w:rPr>
          <w:lang w:val="en-GB"/>
        </w:rPr>
      </w:pPr>
      <w:r>
        <w:rPr>
          <w:lang w:val="en-GB"/>
        </w:rPr>
        <w:t>Research Summary Report</w:t>
      </w:r>
      <w:r w:rsidR="00706953">
        <w:rPr>
          <w:lang w:val="en-GB"/>
        </w:rPr>
        <w:t>, Dr J Frankis &amp; Dr Demi Strongylou</w:t>
      </w:r>
      <w:r w:rsidR="00281512">
        <w:rPr>
          <w:lang w:val="en-GB"/>
        </w:rPr>
        <w:t>, May 2022</w:t>
      </w:r>
      <w:r w:rsidR="003E39AC">
        <w:rPr>
          <w:lang w:val="en-GB"/>
        </w:rPr>
        <w:t xml:space="preserve">. See </w:t>
      </w:r>
      <w:hyperlink r:id="rId7" w:history="1">
        <w:r w:rsidR="00B46744" w:rsidRPr="0055740C">
          <w:rPr>
            <w:rStyle w:val="Hyperlink"/>
            <w:rFonts w:ascii="0_Œ_ò" w:eastAsiaTheme="minorHAnsi" w:hAnsi="0_Œ_ò" w:cs="0_Œ_ò"/>
            <w:sz w:val="20"/>
            <w:szCs w:val="20"/>
            <w:lang w:val="en-GB"/>
          </w:rPr>
          <w:t>https://doi.org/10.1080/21642850.2022.2053687</w:t>
        </w:r>
      </w:hyperlink>
      <w:r w:rsidR="00B46744">
        <w:rPr>
          <w:rFonts w:ascii="0_Œ_ò" w:eastAsiaTheme="minorHAnsi" w:hAnsi="0_Œ_ò" w:cs="0_Œ_ò"/>
          <w:sz w:val="20"/>
          <w:szCs w:val="20"/>
          <w:lang w:val="en-GB"/>
        </w:rPr>
        <w:t xml:space="preserve"> </w:t>
      </w:r>
      <w:r w:rsidR="003E39AC">
        <w:rPr>
          <w:lang w:val="en-GB"/>
        </w:rPr>
        <w:t xml:space="preserve">for </w:t>
      </w:r>
      <w:r w:rsidR="00B46744">
        <w:rPr>
          <w:lang w:val="en-GB"/>
        </w:rPr>
        <w:t>the full paper.</w:t>
      </w:r>
    </w:p>
    <w:p w14:paraId="6774FDC8" w14:textId="77777777" w:rsidR="00D941D3" w:rsidRDefault="00D941D3" w:rsidP="00D941D3">
      <w:pPr>
        <w:rPr>
          <w:lang w:val="en-GB"/>
        </w:rPr>
      </w:pPr>
    </w:p>
    <w:p w14:paraId="0E38BF18" w14:textId="77777777" w:rsidR="00D941D3" w:rsidRDefault="00D941D3" w:rsidP="00D941D3">
      <w:pPr>
        <w:rPr>
          <w:lang w:val="en-GB"/>
        </w:rPr>
      </w:pPr>
      <w:r w:rsidRPr="00132378">
        <w:rPr>
          <w:rStyle w:val="Heading2Char"/>
        </w:rPr>
        <w:t>Background</w:t>
      </w:r>
      <w:r>
        <w:rPr>
          <w:lang w:val="en-GB"/>
        </w:rPr>
        <w:t xml:space="preserve">: Gay, bisexual and other men who have sex with men (GBMSM) are at far greater risk of experiencing poor mental health than wider society. </w:t>
      </w:r>
    </w:p>
    <w:p w14:paraId="3207C29A" w14:textId="77777777" w:rsidR="00D941D3" w:rsidRDefault="00D941D3" w:rsidP="00D941D3">
      <w:pPr>
        <w:rPr>
          <w:lang w:val="en-GB"/>
        </w:rPr>
      </w:pPr>
    </w:p>
    <w:p w14:paraId="6EC16157" w14:textId="2A12DFF4" w:rsidR="006546EA" w:rsidRDefault="003E39AC" w:rsidP="006546EA">
      <w:pPr>
        <w:rPr>
          <w:lang w:val="en-GB"/>
        </w:rPr>
      </w:pPr>
      <w:r w:rsidRPr="00132378">
        <w:rPr>
          <w:rStyle w:val="Heading2Char"/>
        </w:rPr>
        <w:t>Objectives</w:t>
      </w:r>
      <w:r w:rsidR="00D941D3">
        <w:rPr>
          <w:lang w:val="en-GB"/>
        </w:rPr>
        <w:t>: We conducted a mixed-methods study to understand the impact of Covid-19 on the mental health of GBMSM in Scotland and how they sought help for their mental health during lockdown.</w:t>
      </w:r>
      <w:r w:rsidR="006546EA">
        <w:rPr>
          <w:lang w:val="en-GB"/>
        </w:rPr>
        <w:t xml:space="preserve"> We addressed 3 research questions as shown below.</w:t>
      </w:r>
    </w:p>
    <w:p w14:paraId="0BC026D1" w14:textId="77777777" w:rsidR="00D941D3" w:rsidRDefault="00D941D3" w:rsidP="00D941D3">
      <w:pPr>
        <w:rPr>
          <w:lang w:val="en-GB"/>
        </w:rPr>
      </w:pPr>
    </w:p>
    <w:p w14:paraId="659DDC17" w14:textId="44AE5AE4" w:rsidR="00D941D3" w:rsidRDefault="00D941D3" w:rsidP="00D941D3">
      <w:pPr>
        <w:rPr>
          <w:lang w:val="en-GB"/>
        </w:rPr>
      </w:pPr>
      <w:r w:rsidRPr="00132378">
        <w:rPr>
          <w:rStyle w:val="Heading2Char"/>
        </w:rPr>
        <w:t>Methods</w:t>
      </w:r>
      <w:r>
        <w:rPr>
          <w:lang w:val="en-GB"/>
        </w:rPr>
        <w:t xml:space="preserve">: We conducted an online survey with 1,368 GBMSM </w:t>
      </w:r>
      <w:r w:rsidR="00ED271E">
        <w:rPr>
          <w:lang w:val="en-GB"/>
        </w:rPr>
        <w:t xml:space="preserve">in the UK and Ireland, </w:t>
      </w:r>
      <w:r>
        <w:rPr>
          <w:lang w:val="en-GB"/>
        </w:rPr>
        <w:t>and qualitative inter</w:t>
      </w:r>
      <w:r w:rsidR="006546EA">
        <w:rPr>
          <w:lang w:val="en-GB"/>
        </w:rPr>
        <w:t>views with 18 GBMSM in Scotland in June 2020, during the first Covid-19 lockdown.</w:t>
      </w:r>
      <w:r w:rsidR="00B46744">
        <w:rPr>
          <w:lang w:val="en-GB"/>
        </w:rPr>
        <w:t xml:space="preserve"> We analysed </w:t>
      </w:r>
      <w:r w:rsidR="00751203">
        <w:rPr>
          <w:lang w:val="en-GB"/>
        </w:rPr>
        <w:t>the</w:t>
      </w:r>
      <w:r w:rsidR="00B46744">
        <w:rPr>
          <w:lang w:val="en-GB"/>
        </w:rPr>
        <w:t xml:space="preserve"> data</w:t>
      </w:r>
      <w:r w:rsidR="00FF1786">
        <w:rPr>
          <w:lang w:val="en-GB"/>
        </w:rPr>
        <w:t xml:space="preserve"> to address 3 research questions (RQ, see below) and develop evidence-based recommendations for </w:t>
      </w:r>
      <w:r w:rsidR="005255C5">
        <w:rPr>
          <w:lang w:val="en-GB"/>
        </w:rPr>
        <w:t xml:space="preserve">our community and </w:t>
      </w:r>
      <w:r w:rsidR="00FF1786">
        <w:rPr>
          <w:lang w:val="en-GB"/>
        </w:rPr>
        <w:t xml:space="preserve">service provision. </w:t>
      </w:r>
      <w:r w:rsidR="00FA37C2">
        <w:rPr>
          <w:lang w:val="en-GB"/>
        </w:rPr>
        <w:t>The</w:t>
      </w:r>
      <w:r w:rsidR="005255C5">
        <w:rPr>
          <w:lang w:val="en-GB"/>
        </w:rPr>
        <w:t>y</w:t>
      </w:r>
      <w:r w:rsidR="00FA37C2">
        <w:rPr>
          <w:lang w:val="en-GB"/>
        </w:rPr>
        <w:t xml:space="preserve"> are published in </w:t>
      </w:r>
      <w:hyperlink r:id="rId8" w:history="1">
        <w:r w:rsidR="00FA37C2" w:rsidRPr="005255C5">
          <w:rPr>
            <w:rStyle w:val="Hyperlink"/>
            <w:lang w:val="en-GB"/>
          </w:rPr>
          <w:t>our peer-review paper in ‘Health Psych</w:t>
        </w:r>
        <w:r w:rsidR="000C413A">
          <w:rPr>
            <w:rStyle w:val="Hyperlink"/>
            <w:lang w:val="en-GB"/>
          </w:rPr>
          <w:t>ology</w:t>
        </w:r>
        <w:r w:rsidR="00FA37C2" w:rsidRPr="005255C5">
          <w:rPr>
            <w:rStyle w:val="Hyperlink"/>
            <w:lang w:val="en-GB"/>
          </w:rPr>
          <w:t xml:space="preserve"> &amp; Behavioural Medicine’</w:t>
        </w:r>
      </w:hyperlink>
      <w:r w:rsidR="00FA37C2">
        <w:rPr>
          <w:lang w:val="en-GB"/>
        </w:rPr>
        <w:t>.</w:t>
      </w:r>
    </w:p>
    <w:p w14:paraId="74115916" w14:textId="77777777" w:rsidR="00D941D3" w:rsidRDefault="00D941D3" w:rsidP="00D941D3">
      <w:pPr>
        <w:rPr>
          <w:lang w:val="en-GB"/>
        </w:rPr>
      </w:pPr>
    </w:p>
    <w:p w14:paraId="58938F10" w14:textId="77777777" w:rsidR="00D941D3" w:rsidRDefault="006546EA" w:rsidP="00D941D3">
      <w:pPr>
        <w:pStyle w:val="Heading2"/>
        <w:rPr>
          <w:lang w:val="en-GB"/>
        </w:rPr>
      </w:pPr>
      <w:r>
        <w:rPr>
          <w:lang w:val="en-GB"/>
        </w:rPr>
        <w:t>Quantitative Findings</w:t>
      </w:r>
    </w:p>
    <w:p w14:paraId="2FE42C36" w14:textId="77777777" w:rsidR="00D941D3" w:rsidRDefault="00D941D3" w:rsidP="00D941D3">
      <w:pPr>
        <w:pStyle w:val="Heading3"/>
        <w:rPr>
          <w:lang w:val="en-GB"/>
        </w:rPr>
      </w:pPr>
      <w:r>
        <w:rPr>
          <w:lang w:val="en-GB"/>
        </w:rPr>
        <w:t>Who took part in our survey?</w:t>
      </w:r>
    </w:p>
    <w:p w14:paraId="5F80CD76" w14:textId="77777777" w:rsidR="00D941D3" w:rsidRDefault="00D941D3" w:rsidP="00D941D3">
      <w:pPr>
        <w:rPr>
          <w:lang w:val="en-GB"/>
        </w:rPr>
      </w:pPr>
      <w:r>
        <w:rPr>
          <w:lang w:val="en-GB"/>
        </w:rPr>
        <w:t>The average age of survey participants was 41.5 years. Almost all men (98.5%) identified as gay or bisexual. Most were living in Scotland (48%), followed by England (21%), the Republic of Ireland (19%), Wales (8%) and Northern Ireland (5%). Most (97%) identified as white, most (88%) reported post-secondary school education and one third (38%) lived alone.</w:t>
      </w:r>
    </w:p>
    <w:p w14:paraId="6B570A65" w14:textId="77777777" w:rsidR="00D941D3" w:rsidRDefault="00D941D3" w:rsidP="00D941D3">
      <w:pPr>
        <w:rPr>
          <w:lang w:val="en-GB"/>
        </w:rPr>
      </w:pPr>
    </w:p>
    <w:p w14:paraId="0536BF6E" w14:textId="5D0C0FD1" w:rsidR="006546EA" w:rsidRDefault="006546EA" w:rsidP="006546EA">
      <w:pPr>
        <w:pStyle w:val="Heading3"/>
        <w:rPr>
          <w:lang w:val="en-GB"/>
        </w:rPr>
      </w:pPr>
      <w:r>
        <w:rPr>
          <w:lang w:val="en-GB"/>
        </w:rPr>
        <w:t>RQ1: What factors predict mental health help seeking during the first Covid-</w:t>
      </w:r>
      <w:r w:rsidR="00ED271E">
        <w:rPr>
          <w:lang w:val="en-GB"/>
        </w:rPr>
        <w:t xml:space="preserve">19 </w:t>
      </w:r>
      <w:r>
        <w:rPr>
          <w:lang w:val="en-GB"/>
        </w:rPr>
        <w:t>lockdown</w:t>
      </w:r>
      <w:r w:rsidR="00ED271E">
        <w:rPr>
          <w:lang w:val="en-GB"/>
        </w:rPr>
        <w:t xml:space="preserve"> in the UK and Republic of Ireland</w:t>
      </w:r>
      <w:r>
        <w:rPr>
          <w:lang w:val="en-GB"/>
        </w:rPr>
        <w:t>?</w:t>
      </w:r>
    </w:p>
    <w:p w14:paraId="205A8075" w14:textId="2FC1428A" w:rsidR="006546EA" w:rsidRDefault="00AC1B5E" w:rsidP="006546EA">
      <w:pPr>
        <w:pStyle w:val="Heading3"/>
        <w:rPr>
          <w:lang w:val="en-GB"/>
        </w:rPr>
      </w:pPr>
      <w:r>
        <w:rPr>
          <w:lang w:val="en-GB"/>
        </w:rPr>
        <w:t>In our sample</w:t>
      </w:r>
    </w:p>
    <w:p w14:paraId="4AFEC366" w14:textId="5CD40BA6" w:rsidR="00D941D3" w:rsidRPr="00AC1B5E" w:rsidRDefault="00D941D3" w:rsidP="00AC1B5E">
      <w:pPr>
        <w:pStyle w:val="ListParagraph"/>
        <w:numPr>
          <w:ilvl w:val="0"/>
          <w:numId w:val="4"/>
        </w:numPr>
        <w:rPr>
          <w:lang w:val="en-GB"/>
        </w:rPr>
      </w:pPr>
      <w:r w:rsidRPr="00AC1B5E">
        <w:rPr>
          <w:lang w:val="en-GB"/>
        </w:rPr>
        <w:t xml:space="preserve">38% </w:t>
      </w:r>
      <w:r w:rsidR="003B75D3" w:rsidRPr="00AC1B5E">
        <w:rPr>
          <w:lang w:val="en-GB"/>
        </w:rPr>
        <w:t>had</w:t>
      </w:r>
      <w:r w:rsidRPr="00AC1B5E">
        <w:rPr>
          <w:lang w:val="en-GB"/>
        </w:rPr>
        <w:t xml:space="preserve"> </w:t>
      </w:r>
      <w:r w:rsidR="00AC1B5E">
        <w:rPr>
          <w:lang w:val="en-GB"/>
        </w:rPr>
        <w:t xml:space="preserve">ever </w:t>
      </w:r>
      <w:r w:rsidR="003B75D3" w:rsidRPr="00AC1B5E">
        <w:rPr>
          <w:lang w:val="en-GB"/>
        </w:rPr>
        <w:t>received</w:t>
      </w:r>
      <w:r w:rsidRPr="00AC1B5E">
        <w:rPr>
          <w:lang w:val="en-GB"/>
        </w:rPr>
        <w:t xml:space="preserve"> a mental health diagnosis from a doctor. </w:t>
      </w:r>
    </w:p>
    <w:p w14:paraId="2A9AF10E" w14:textId="6CCAF983" w:rsidR="00D941D3" w:rsidRPr="00AC1B5E" w:rsidRDefault="00D941D3" w:rsidP="00AC1B5E">
      <w:pPr>
        <w:pStyle w:val="ListParagraph"/>
        <w:numPr>
          <w:ilvl w:val="0"/>
          <w:numId w:val="4"/>
        </w:numPr>
        <w:rPr>
          <w:lang w:val="en-GB"/>
        </w:rPr>
      </w:pPr>
      <w:r w:rsidRPr="00AC1B5E">
        <w:rPr>
          <w:lang w:val="en-GB"/>
        </w:rPr>
        <w:t>36% reported ‘moderate to severe depression’ and 24% reported moderate to severe anxiety in the past 2 weeks</w:t>
      </w:r>
      <w:r w:rsidR="006546EA" w:rsidRPr="00AC1B5E">
        <w:rPr>
          <w:lang w:val="en-GB"/>
        </w:rPr>
        <w:t>.</w:t>
      </w:r>
    </w:p>
    <w:p w14:paraId="151E6720" w14:textId="77777777" w:rsidR="006546EA" w:rsidRPr="00AC1B5E" w:rsidRDefault="006546EA" w:rsidP="00AC1B5E">
      <w:pPr>
        <w:pStyle w:val="ListParagraph"/>
        <w:numPr>
          <w:ilvl w:val="0"/>
          <w:numId w:val="4"/>
        </w:numPr>
        <w:rPr>
          <w:lang w:val="en-GB"/>
        </w:rPr>
      </w:pPr>
      <w:r w:rsidRPr="00AC1B5E">
        <w:rPr>
          <w:lang w:val="en-GB"/>
        </w:rPr>
        <w:t>26% said their mental health was poor/very poor at the time of completing the survey.</w:t>
      </w:r>
    </w:p>
    <w:p w14:paraId="4A670393" w14:textId="4DCFD338" w:rsidR="006546EA" w:rsidRPr="00AC1B5E" w:rsidRDefault="003B75D3" w:rsidP="00AC1B5E">
      <w:pPr>
        <w:pStyle w:val="ListParagraph"/>
        <w:numPr>
          <w:ilvl w:val="0"/>
          <w:numId w:val="4"/>
        </w:numPr>
        <w:rPr>
          <w:lang w:val="en-GB"/>
        </w:rPr>
      </w:pPr>
      <w:r w:rsidRPr="00AC1B5E">
        <w:rPr>
          <w:lang w:val="en-GB"/>
        </w:rPr>
        <w:t>In total</w:t>
      </w:r>
      <w:r w:rsidR="006546EA" w:rsidRPr="00AC1B5E">
        <w:rPr>
          <w:lang w:val="en-GB"/>
        </w:rPr>
        <w:t xml:space="preserve"> 45% reported</w:t>
      </w:r>
      <w:r w:rsidR="00AC1B5E">
        <w:rPr>
          <w:lang w:val="en-GB"/>
        </w:rPr>
        <w:t xml:space="preserve"> recent moderate-to-severe anxiety/</w:t>
      </w:r>
      <w:r w:rsidR="006546EA" w:rsidRPr="00AC1B5E">
        <w:rPr>
          <w:lang w:val="en-GB"/>
        </w:rPr>
        <w:t>depression or self-reported poor MH during lockdown.</w:t>
      </w:r>
    </w:p>
    <w:p w14:paraId="6D010D25" w14:textId="77777777" w:rsidR="006546EA" w:rsidRPr="00AC1B5E" w:rsidRDefault="006546EA" w:rsidP="00AC1B5E">
      <w:pPr>
        <w:pStyle w:val="ListParagraph"/>
        <w:numPr>
          <w:ilvl w:val="0"/>
          <w:numId w:val="4"/>
        </w:numPr>
        <w:rPr>
          <w:lang w:val="en-GB"/>
        </w:rPr>
      </w:pPr>
      <w:r w:rsidRPr="00AC1B5E">
        <w:rPr>
          <w:lang w:val="en-GB"/>
        </w:rPr>
        <w:t>22% reported using remote mental health resources during lockdown.</w:t>
      </w:r>
    </w:p>
    <w:p w14:paraId="513F9FB4" w14:textId="77777777" w:rsidR="006C40FF" w:rsidRDefault="006C40FF" w:rsidP="006C40FF"/>
    <w:p w14:paraId="3DDCA320" w14:textId="1A669157" w:rsidR="006546EA" w:rsidRPr="006C40FF" w:rsidRDefault="006546EA" w:rsidP="006C40FF">
      <w:pPr>
        <w:rPr>
          <w:i/>
          <w:iCs/>
        </w:rPr>
      </w:pPr>
      <w:r w:rsidRPr="006C40FF">
        <w:rPr>
          <w:i/>
          <w:iCs/>
        </w:rPr>
        <w:t>Men suffering from moderate-to-severe anxiety and men who had received a MH diagnosis were more likely to seek help for their MH issues.</w:t>
      </w:r>
    </w:p>
    <w:p w14:paraId="546ACD41" w14:textId="77777777" w:rsidR="006546EA" w:rsidRDefault="006546EA" w:rsidP="006546EA">
      <w:pPr>
        <w:rPr>
          <w:lang w:val="en-GB"/>
        </w:rPr>
      </w:pPr>
    </w:p>
    <w:p w14:paraId="20510D28" w14:textId="77777777" w:rsidR="006546EA" w:rsidRDefault="006546EA" w:rsidP="0052250E">
      <w:pPr>
        <w:pStyle w:val="Heading2"/>
        <w:rPr>
          <w:lang w:val="en-GB"/>
        </w:rPr>
      </w:pPr>
      <w:r>
        <w:rPr>
          <w:lang w:val="en-GB"/>
        </w:rPr>
        <w:lastRenderedPageBreak/>
        <w:t>Qualitative Findings</w:t>
      </w:r>
    </w:p>
    <w:p w14:paraId="60728980" w14:textId="77777777" w:rsidR="006546EA" w:rsidRDefault="006546EA" w:rsidP="0052250E">
      <w:pPr>
        <w:pStyle w:val="Heading3"/>
        <w:rPr>
          <w:lang w:val="en-GB"/>
        </w:rPr>
      </w:pPr>
      <w:r>
        <w:rPr>
          <w:lang w:val="en-GB"/>
        </w:rPr>
        <w:t>RQ2: What are the barriers and facilitators to mental health help seeking among GBMSM in Scotland?</w:t>
      </w:r>
    </w:p>
    <w:p w14:paraId="2511E8C4" w14:textId="77777777" w:rsidR="006546EA" w:rsidRDefault="006546EA" w:rsidP="006546EA">
      <w:pPr>
        <w:rPr>
          <w:lang w:val="en-GB"/>
        </w:rPr>
      </w:pPr>
    </w:p>
    <w:p w14:paraId="24FC652B" w14:textId="4B344953" w:rsidR="006546EA" w:rsidRDefault="006546EA" w:rsidP="0052250E">
      <w:pPr>
        <w:pStyle w:val="Heading3"/>
        <w:rPr>
          <w:lang w:val="en-GB"/>
        </w:rPr>
      </w:pPr>
      <w:r w:rsidRPr="006546EA">
        <w:rPr>
          <w:lang w:val="en-GB"/>
        </w:rPr>
        <w:t>Table 3. Key barriers &amp; facilitators to GBMSM’s MH help-seeking from GBMSM-facing Organisations &amp;</w:t>
      </w:r>
      <w:r w:rsidR="0052250E">
        <w:rPr>
          <w:lang w:val="en-GB"/>
        </w:rPr>
        <w:t xml:space="preserve"> </w:t>
      </w:r>
      <w:r w:rsidRPr="006546EA">
        <w:rPr>
          <w:lang w:val="en-GB"/>
        </w:rPr>
        <w:t>Online Resources.</w:t>
      </w:r>
    </w:p>
    <w:p w14:paraId="52754912" w14:textId="77777777" w:rsidR="0052250E" w:rsidRPr="0052250E" w:rsidRDefault="0052250E" w:rsidP="0052250E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7432"/>
      </w:tblGrid>
      <w:tr w:rsidR="006546EA" w14:paraId="3B449544" w14:textId="77777777" w:rsidTr="00296604">
        <w:tc>
          <w:tcPr>
            <w:tcW w:w="13948" w:type="dxa"/>
            <w:gridSpan w:val="2"/>
            <w:tcBorders>
              <w:bottom w:val="single" w:sz="4" w:space="0" w:color="000000"/>
            </w:tcBorders>
          </w:tcPr>
          <w:p w14:paraId="1A6ED42B" w14:textId="77777777" w:rsidR="0052250E" w:rsidRDefault="006546EA" w:rsidP="00192460">
            <w:pPr>
              <w:pStyle w:val="Heading3"/>
              <w:outlineLvl w:val="2"/>
            </w:pPr>
            <w:r w:rsidRPr="0052250E">
              <w:t>MH help-seeking from GBMSM-facing organisations</w:t>
            </w:r>
          </w:p>
          <w:p w14:paraId="6BF89A4E" w14:textId="3C9E27EF" w:rsidR="00192460" w:rsidRPr="00192460" w:rsidRDefault="00192460" w:rsidP="00192460"/>
        </w:tc>
      </w:tr>
      <w:tr w:rsidR="006546EA" w14:paraId="0F4CCC80" w14:textId="77777777" w:rsidTr="00192460">
        <w:tc>
          <w:tcPr>
            <w:tcW w:w="65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1F34D5" w14:textId="77777777" w:rsidR="006546EA" w:rsidRPr="006546EA" w:rsidRDefault="006546EA" w:rsidP="000E6667">
            <w:pPr>
              <w:spacing w:line="276" w:lineRule="auto"/>
              <w:rPr>
                <w:i/>
                <w:lang w:val="en-GB"/>
              </w:rPr>
            </w:pPr>
            <w:r w:rsidRPr="006546EA">
              <w:rPr>
                <w:i/>
                <w:lang w:val="en-GB"/>
              </w:rPr>
              <w:t xml:space="preserve">Barriers </w:t>
            </w:r>
          </w:p>
          <w:p w14:paraId="353AB522" w14:textId="77777777" w:rsidR="006546EA" w:rsidRPr="00052B33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Men reported a l</w:t>
            </w:r>
            <w:r w:rsidR="006546EA" w:rsidRPr="00052B33">
              <w:rPr>
                <w:lang w:val="en-GB"/>
              </w:rPr>
              <w:t xml:space="preserve">ack of knowledge </w:t>
            </w:r>
            <w:r>
              <w:rPr>
                <w:lang w:val="en-GB"/>
              </w:rPr>
              <w:t>about</w:t>
            </w:r>
            <w:r w:rsidR="006546EA" w:rsidRPr="00052B33">
              <w:rPr>
                <w:lang w:val="en-GB"/>
              </w:rPr>
              <w:t xml:space="preserve"> GBMSM-facing organisations</w:t>
            </w:r>
          </w:p>
          <w:p w14:paraId="2843A674" w14:textId="77777777" w:rsidR="006546EA" w:rsidRPr="00052B33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They said they lacked</w:t>
            </w:r>
            <w:r w:rsidR="006546EA" w:rsidRPr="00052B33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the </w:t>
            </w:r>
            <w:r w:rsidR="006546EA" w:rsidRPr="00052B33">
              <w:rPr>
                <w:lang w:val="en-GB"/>
              </w:rPr>
              <w:t xml:space="preserve">confidence to </w:t>
            </w:r>
            <w:r>
              <w:rPr>
                <w:lang w:val="en-GB"/>
              </w:rPr>
              <w:t>look</w:t>
            </w:r>
            <w:r w:rsidR="006546EA" w:rsidRPr="00052B33">
              <w:rPr>
                <w:lang w:val="en-GB"/>
              </w:rPr>
              <w:t xml:space="preserve"> for GBMSM-facing organisations</w:t>
            </w:r>
          </w:p>
          <w:p w14:paraId="46558675" w14:textId="77777777" w:rsidR="006546EA" w:rsidRPr="00052B33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 xml:space="preserve">They though these organisations </w:t>
            </w:r>
            <w:r w:rsidR="006546EA" w:rsidRPr="00052B33">
              <w:rPr>
                <w:lang w:val="en-GB"/>
              </w:rPr>
              <w:t>would</w:t>
            </w:r>
            <w:r>
              <w:rPr>
                <w:lang w:val="en-GB"/>
              </w:rPr>
              <w:t xml:space="preserve"> </w:t>
            </w:r>
            <w:r w:rsidRPr="00052B33">
              <w:rPr>
                <w:i/>
                <w:lang w:val="en-GB"/>
              </w:rPr>
              <w:t>only</w:t>
            </w:r>
            <w:r w:rsidR="006546EA" w:rsidRPr="00052B33">
              <w:rPr>
                <w:lang w:val="en-GB"/>
              </w:rPr>
              <w:t xml:space="preserve"> focus on sexual health</w:t>
            </w:r>
            <w:r>
              <w:rPr>
                <w:lang w:val="en-GB"/>
              </w:rPr>
              <w:t xml:space="preserve"> not mental health and wider issues.</w:t>
            </w:r>
          </w:p>
          <w:p w14:paraId="5A1419EF" w14:textId="77777777" w:rsidR="006546EA" w:rsidRPr="00052B33" w:rsidRDefault="006546EA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 w:rsidRPr="00052B33">
              <w:rPr>
                <w:lang w:val="en-GB"/>
              </w:rPr>
              <w:t xml:space="preserve">Counselling </w:t>
            </w:r>
            <w:r w:rsidR="00052B33">
              <w:rPr>
                <w:lang w:val="en-GB"/>
              </w:rPr>
              <w:t xml:space="preserve">itself was </w:t>
            </w:r>
            <w:r w:rsidRPr="00052B33">
              <w:rPr>
                <w:lang w:val="en-GB"/>
              </w:rPr>
              <w:t>perceived as lacking</w:t>
            </w:r>
            <w:r w:rsidR="00052B33">
              <w:rPr>
                <w:lang w:val="en-GB"/>
              </w:rPr>
              <w:t xml:space="preserve"> in</w:t>
            </w:r>
            <w:r w:rsidRPr="00052B33">
              <w:rPr>
                <w:lang w:val="en-GB"/>
              </w:rPr>
              <w:t xml:space="preserve"> benefit</w:t>
            </w:r>
            <w:r w:rsidR="00052B33">
              <w:rPr>
                <w:lang w:val="en-GB"/>
              </w:rPr>
              <w:t>, although the evidence suggests it is very helpful</w:t>
            </w:r>
          </w:p>
          <w:p w14:paraId="5033C116" w14:textId="77777777" w:rsidR="006546EA" w:rsidRPr="00DC45E8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Men explained they had a l</w:t>
            </w:r>
            <w:r w:rsidR="006546EA" w:rsidRPr="00052B33">
              <w:rPr>
                <w:lang w:val="en-GB"/>
              </w:rPr>
              <w:t>ack of motivation to seek help</w:t>
            </w:r>
            <w:r>
              <w:rPr>
                <w:lang w:val="en-GB"/>
              </w:rPr>
              <w:t xml:space="preserve"> – which itself if a key symptom of depression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6C834BF8" w14:textId="77777777" w:rsidR="006546EA" w:rsidRPr="006546EA" w:rsidRDefault="006546EA" w:rsidP="000E6667">
            <w:pPr>
              <w:spacing w:line="276" w:lineRule="auto"/>
              <w:rPr>
                <w:i/>
                <w:lang w:val="en-GB"/>
              </w:rPr>
            </w:pPr>
            <w:r w:rsidRPr="006546EA">
              <w:rPr>
                <w:i/>
                <w:lang w:val="en-GB"/>
              </w:rPr>
              <w:t>Facilitators</w:t>
            </w:r>
          </w:p>
          <w:p w14:paraId="04066747" w14:textId="77777777" w:rsidR="006546EA" w:rsidRPr="006546EA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 xml:space="preserve">Cis-gender GBMSM said they would trust organisations that showed an inclusive approach towards </w:t>
            </w:r>
            <w:r w:rsidR="006546EA" w:rsidRPr="006546EA">
              <w:rPr>
                <w:lang w:val="en-GB"/>
              </w:rPr>
              <w:t xml:space="preserve">trans (including non-binary) </w:t>
            </w:r>
            <w:r>
              <w:rPr>
                <w:lang w:val="en-GB"/>
              </w:rPr>
              <w:t>folk</w:t>
            </w:r>
          </w:p>
          <w:p w14:paraId="04B4BDC7" w14:textId="77777777" w:rsidR="006546EA" w:rsidRPr="006546EA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Offering s</w:t>
            </w:r>
            <w:r w:rsidR="006546EA" w:rsidRPr="006546EA">
              <w:rPr>
                <w:lang w:val="en-GB"/>
              </w:rPr>
              <w:t>ocialisation chances with other gay men</w:t>
            </w:r>
          </w:p>
          <w:p w14:paraId="24E12A80" w14:textId="77777777" w:rsidR="006546EA" w:rsidRPr="006546EA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Organisations need to offer c</w:t>
            </w:r>
            <w:r w:rsidR="006546EA" w:rsidRPr="006546EA">
              <w:rPr>
                <w:lang w:val="en-GB"/>
              </w:rPr>
              <w:t>ounsellors with empathy</w:t>
            </w:r>
            <w:r>
              <w:rPr>
                <w:lang w:val="en-GB"/>
              </w:rPr>
              <w:t xml:space="preserve"> to them as GBMSM</w:t>
            </w:r>
          </w:p>
          <w:p w14:paraId="6D28349B" w14:textId="77777777" w:rsidR="006546EA" w:rsidRPr="006546EA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Men said organisations needed to offer counsellors with the same sexual</w:t>
            </w:r>
            <w:r w:rsidR="006546EA" w:rsidRPr="006546EA">
              <w:rPr>
                <w:lang w:val="en-GB"/>
              </w:rPr>
              <w:t xml:space="preserve"> identity </w:t>
            </w:r>
            <w:r>
              <w:rPr>
                <w:lang w:val="en-GB"/>
              </w:rPr>
              <w:t>as them and/or the</w:t>
            </w:r>
            <w:r w:rsidR="006546EA" w:rsidRPr="006546EA">
              <w:rPr>
                <w:lang w:val="en-GB"/>
              </w:rPr>
              <w:t xml:space="preserve"> fr</w:t>
            </w:r>
            <w:r w:rsidR="006546EA">
              <w:rPr>
                <w:lang w:val="en-GB"/>
              </w:rPr>
              <w:t xml:space="preserve">eedom to select </w:t>
            </w:r>
            <w:r>
              <w:rPr>
                <w:lang w:val="en-GB"/>
              </w:rPr>
              <w:t xml:space="preserve">their </w:t>
            </w:r>
            <w:r w:rsidR="006546EA">
              <w:rPr>
                <w:lang w:val="en-GB"/>
              </w:rPr>
              <w:t xml:space="preserve">counsellor </w:t>
            </w:r>
            <w:r>
              <w:rPr>
                <w:lang w:val="en-GB"/>
              </w:rPr>
              <w:t>based on</w:t>
            </w:r>
            <w:r w:rsidR="006546EA">
              <w:rPr>
                <w:lang w:val="en-GB"/>
              </w:rPr>
              <w:t xml:space="preserve"> </w:t>
            </w:r>
            <w:r w:rsidR="006546EA" w:rsidRPr="006546EA">
              <w:rPr>
                <w:lang w:val="en-GB"/>
              </w:rPr>
              <w:t>diverse race characteristics or men’s individual needs</w:t>
            </w:r>
          </w:p>
          <w:p w14:paraId="3A7722C8" w14:textId="77777777" w:rsidR="006546EA" w:rsidRPr="006546EA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 w:rsidRPr="006546EA">
              <w:rPr>
                <w:lang w:val="en-GB"/>
              </w:rPr>
              <w:t>S</w:t>
            </w:r>
            <w:r>
              <w:rPr>
                <w:lang w:val="en-GB"/>
              </w:rPr>
              <w:t>ervices must offer a s</w:t>
            </w:r>
            <w:r w:rsidR="006546EA" w:rsidRPr="006546EA">
              <w:rPr>
                <w:lang w:val="en-GB"/>
              </w:rPr>
              <w:t>afe, inclusive, &amp; comfortable environment</w:t>
            </w:r>
          </w:p>
          <w:p w14:paraId="077E31E5" w14:textId="77777777" w:rsidR="006546EA" w:rsidRPr="00DC45E8" w:rsidRDefault="006546EA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 w:rsidRPr="006546EA">
              <w:rPr>
                <w:lang w:val="en-GB"/>
              </w:rPr>
              <w:t xml:space="preserve">Services </w:t>
            </w:r>
            <w:r w:rsidR="00052B33">
              <w:rPr>
                <w:lang w:val="en-GB"/>
              </w:rPr>
              <w:t>must be discreet in terms of access and contact.</w:t>
            </w:r>
          </w:p>
        </w:tc>
      </w:tr>
      <w:tr w:rsidR="006546EA" w14:paraId="4FED3BD8" w14:textId="77777777" w:rsidTr="00192460">
        <w:tc>
          <w:tcPr>
            <w:tcW w:w="13948" w:type="dxa"/>
            <w:gridSpan w:val="2"/>
            <w:tcBorders>
              <w:bottom w:val="single" w:sz="4" w:space="0" w:color="000000"/>
            </w:tcBorders>
          </w:tcPr>
          <w:p w14:paraId="104E07B8" w14:textId="77777777" w:rsidR="00DC45E8" w:rsidRDefault="00DC45E8" w:rsidP="006546EA">
            <w:pPr>
              <w:rPr>
                <w:b/>
                <w:i/>
                <w:lang w:val="en-GB"/>
              </w:rPr>
            </w:pPr>
          </w:p>
          <w:p w14:paraId="08EE8B8A" w14:textId="77777777" w:rsidR="0052250E" w:rsidRDefault="006546EA" w:rsidP="00192460">
            <w:pPr>
              <w:pStyle w:val="Heading3"/>
              <w:outlineLvl w:val="2"/>
            </w:pPr>
            <w:r w:rsidRPr="0052250E">
              <w:t>MH help-seeking from online resources</w:t>
            </w:r>
          </w:p>
          <w:p w14:paraId="16DA4DF4" w14:textId="28CE2F05" w:rsidR="00192460" w:rsidRPr="00192460" w:rsidRDefault="00192460" w:rsidP="00192460"/>
        </w:tc>
      </w:tr>
      <w:tr w:rsidR="006546EA" w14:paraId="7BF72463" w14:textId="77777777" w:rsidTr="00192460">
        <w:tc>
          <w:tcPr>
            <w:tcW w:w="65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1D9BC4" w14:textId="77777777" w:rsidR="006546EA" w:rsidRPr="006546EA" w:rsidRDefault="006546EA" w:rsidP="000E6667">
            <w:pPr>
              <w:spacing w:line="276" w:lineRule="auto"/>
              <w:rPr>
                <w:i/>
                <w:lang w:val="en-GB"/>
              </w:rPr>
            </w:pPr>
            <w:r w:rsidRPr="006546EA">
              <w:rPr>
                <w:i/>
                <w:lang w:val="en-GB"/>
              </w:rPr>
              <w:t>Barriers</w:t>
            </w:r>
          </w:p>
          <w:p w14:paraId="19EDA74A" w14:textId="77777777" w:rsidR="006546EA" w:rsidRPr="006546EA" w:rsidRDefault="006546EA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 w:rsidRPr="006546EA">
              <w:rPr>
                <w:lang w:val="en-GB"/>
              </w:rPr>
              <w:t>Lack of</w:t>
            </w:r>
            <w:r w:rsidR="00DC45E8">
              <w:rPr>
                <w:lang w:val="en-GB"/>
              </w:rPr>
              <w:t xml:space="preserve"> a</w:t>
            </w:r>
            <w:r w:rsidRPr="006546EA">
              <w:rPr>
                <w:lang w:val="en-GB"/>
              </w:rPr>
              <w:t xml:space="preserve"> person-centred approach</w:t>
            </w:r>
          </w:p>
          <w:p w14:paraId="4D3789BD" w14:textId="77777777" w:rsidR="00DC45E8" w:rsidRDefault="00DC45E8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Men thought their own resourcefulness meant they did not need the help that online resources offered</w:t>
            </w:r>
            <w:r w:rsidR="006546EA" w:rsidRPr="006546EA">
              <w:rPr>
                <w:lang w:val="en-GB"/>
              </w:rPr>
              <w:t xml:space="preserve">. </w:t>
            </w:r>
          </w:p>
          <w:p w14:paraId="66ABF8EA" w14:textId="77777777" w:rsidR="00DC45E8" w:rsidRDefault="00DC45E8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Online resources were perceived to offer little actual benefit – despite research evidence to the contrary</w:t>
            </w:r>
            <w:r w:rsidR="006546EA" w:rsidRPr="006546EA">
              <w:rPr>
                <w:lang w:val="en-GB"/>
              </w:rPr>
              <w:t xml:space="preserve">. </w:t>
            </w:r>
          </w:p>
          <w:p w14:paraId="6E79205E" w14:textId="4CC974EB" w:rsidR="0052250E" w:rsidRPr="00192460" w:rsidRDefault="00DC45E8" w:rsidP="0019246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Men were l</w:t>
            </w:r>
            <w:r w:rsidR="006546EA" w:rsidRPr="006546EA">
              <w:rPr>
                <w:lang w:val="en-GB"/>
              </w:rPr>
              <w:t>ooking</w:t>
            </w:r>
            <w:r w:rsidR="006546EA">
              <w:rPr>
                <w:lang w:val="en-GB"/>
              </w:rPr>
              <w:t xml:space="preserve"> for ‘quick fix’ to their MH problem and did not understand they would need to make a ‘long term </w:t>
            </w:r>
            <w:r>
              <w:rPr>
                <w:lang w:val="en-GB"/>
              </w:rPr>
              <w:t>investment’ in their MH to see any benefit.</w:t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 w:themeFill="background1" w:themeFillShade="F2"/>
          </w:tcPr>
          <w:p w14:paraId="37DB9D8D" w14:textId="77777777" w:rsidR="006546EA" w:rsidRPr="006546EA" w:rsidRDefault="006546EA" w:rsidP="000E6667">
            <w:pPr>
              <w:spacing w:line="276" w:lineRule="auto"/>
              <w:rPr>
                <w:i/>
                <w:lang w:val="en-GB"/>
              </w:rPr>
            </w:pPr>
            <w:r w:rsidRPr="006546EA">
              <w:rPr>
                <w:i/>
                <w:lang w:val="en-GB"/>
              </w:rPr>
              <w:t>Facilitators</w:t>
            </w:r>
          </w:p>
          <w:p w14:paraId="7F37F72C" w14:textId="77777777" w:rsidR="00052B33" w:rsidRPr="006546EA" w:rsidRDefault="00DC45E8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Men said r</w:t>
            </w:r>
            <w:r w:rsidR="00052B33" w:rsidRPr="006546EA">
              <w:rPr>
                <w:lang w:val="en-GB"/>
              </w:rPr>
              <w:t xml:space="preserve">eferral </w:t>
            </w:r>
            <w:r>
              <w:rPr>
                <w:lang w:val="en-GB"/>
              </w:rPr>
              <w:t xml:space="preserve">to resources </w:t>
            </w:r>
            <w:r w:rsidR="00052B33" w:rsidRPr="006546EA">
              <w:rPr>
                <w:lang w:val="en-GB"/>
              </w:rPr>
              <w:t>by a trusted person</w:t>
            </w:r>
            <w:r>
              <w:rPr>
                <w:lang w:val="en-GB"/>
              </w:rPr>
              <w:t xml:space="preserve"> or organisation (e.g. NHS, GBMSM facing-service) would help them see what </w:t>
            </w:r>
          </w:p>
          <w:p w14:paraId="211241BB" w14:textId="77777777" w:rsidR="00052B33" w:rsidRPr="006546EA" w:rsidRDefault="00052B33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 w:rsidRPr="006546EA">
              <w:rPr>
                <w:lang w:val="en-GB"/>
              </w:rPr>
              <w:t>Clear, concise, &amp; discreet content and function</w:t>
            </w:r>
          </w:p>
          <w:p w14:paraId="54706864" w14:textId="77777777" w:rsidR="00052B33" w:rsidRPr="006546EA" w:rsidRDefault="00DC45E8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Providing</w:t>
            </w:r>
            <w:r w:rsidR="00052B33" w:rsidRPr="006546EA">
              <w:rPr>
                <w:lang w:val="en-GB"/>
              </w:rPr>
              <w:t xml:space="preserve"> individualised care</w:t>
            </w:r>
          </w:p>
          <w:p w14:paraId="7761ACC6" w14:textId="77777777" w:rsidR="00052B33" w:rsidRPr="006546EA" w:rsidRDefault="00DC45E8" w:rsidP="000E6667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rPr>
                <w:lang w:val="en-GB"/>
              </w:rPr>
            </w:pPr>
            <w:r>
              <w:rPr>
                <w:lang w:val="en-GB"/>
              </w:rPr>
              <w:t>Seeing or learning that experiencing the resource offered a positive effect on their own or trusted others’ mental health.</w:t>
            </w:r>
          </w:p>
          <w:p w14:paraId="792E3012" w14:textId="77777777" w:rsidR="006546EA" w:rsidRDefault="006546EA" w:rsidP="000E6667">
            <w:pPr>
              <w:spacing w:line="276" w:lineRule="auto"/>
              <w:rPr>
                <w:lang w:val="en-GB"/>
              </w:rPr>
            </w:pPr>
          </w:p>
        </w:tc>
      </w:tr>
    </w:tbl>
    <w:p w14:paraId="67106C6B" w14:textId="77777777" w:rsidR="00600544" w:rsidRDefault="00600544" w:rsidP="00600544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19"/>
          <w:szCs w:val="19"/>
          <w:lang w:val="en-GB"/>
        </w:rPr>
      </w:pPr>
    </w:p>
    <w:p w14:paraId="16978789" w14:textId="5FDD5D2C" w:rsidR="006546EA" w:rsidRDefault="00600544" w:rsidP="00D72D9D">
      <w:pPr>
        <w:pStyle w:val="Heading3"/>
      </w:pPr>
      <w:r>
        <w:rPr>
          <w:rFonts w:eastAsiaTheme="minorHAnsi"/>
          <w:lang w:val="en-GB"/>
        </w:rPr>
        <w:lastRenderedPageBreak/>
        <w:t xml:space="preserve">RQ3: What are the preliminary recommendations to enable services to enhance MH </w:t>
      </w:r>
      <w:r w:rsidR="002D1D50" w:rsidRPr="00D72D9D">
        <w:t>help seeking</w:t>
      </w:r>
      <w:r w:rsidRPr="00D72D9D">
        <w:t xml:space="preserve"> among GBMSM?</w:t>
      </w:r>
    </w:p>
    <w:p w14:paraId="5B0C6BC4" w14:textId="77777777" w:rsidR="002D1D50" w:rsidRPr="002D1D50" w:rsidRDefault="002D1D50" w:rsidP="002D1D50"/>
    <w:p w14:paraId="223279FA" w14:textId="4E12936F" w:rsidR="00EF7BC7" w:rsidRDefault="00D72D9D" w:rsidP="00600544">
      <w:pPr>
        <w:rPr>
          <w:lang w:val="en-GB"/>
        </w:rPr>
      </w:pPr>
      <w:r>
        <w:rPr>
          <w:lang w:val="en-GB"/>
        </w:rPr>
        <w:t>We used the Behaviour Change Wheel (</w:t>
      </w:r>
      <w:r w:rsidR="00DB267C" w:rsidRPr="00DB267C">
        <w:rPr>
          <w:lang w:val="en-GB"/>
        </w:rPr>
        <w:t>Michie, Atkins, &amp; West, 2014</w:t>
      </w:r>
      <w:r w:rsidR="00DB267C">
        <w:rPr>
          <w:lang w:val="en-GB"/>
        </w:rPr>
        <w:t>) approach to analyse the</w:t>
      </w:r>
      <w:r w:rsidR="00D808E8">
        <w:rPr>
          <w:lang w:val="en-GB"/>
        </w:rPr>
        <w:t>se</w:t>
      </w:r>
      <w:r w:rsidR="00DB267C">
        <w:rPr>
          <w:lang w:val="en-GB"/>
        </w:rPr>
        <w:t xml:space="preserve"> barriers and facilitators </w:t>
      </w:r>
      <w:r w:rsidR="00D808E8">
        <w:rPr>
          <w:lang w:val="en-GB"/>
        </w:rPr>
        <w:t>to MH help-seeking. This allows us to generate an evidence based, theoretically informed guide to behaviour change</w:t>
      </w:r>
      <w:r w:rsidR="00AD7A51">
        <w:rPr>
          <w:lang w:val="en-GB"/>
        </w:rPr>
        <w:t>. This means we can be confident that these recommended changes will actually work.</w:t>
      </w:r>
    </w:p>
    <w:p w14:paraId="7496243B" w14:textId="77777777" w:rsidR="00C47321" w:rsidRDefault="00C47321" w:rsidP="00600544">
      <w:pPr>
        <w:rPr>
          <w:lang w:val="en-GB"/>
        </w:rPr>
      </w:pPr>
    </w:p>
    <w:p w14:paraId="567B9959" w14:textId="7F6FD372" w:rsidR="00C47321" w:rsidRDefault="00C47321" w:rsidP="00600544">
      <w:pPr>
        <w:rPr>
          <w:lang w:val="en-GB"/>
        </w:rPr>
      </w:pPr>
      <w:r w:rsidRPr="00C47321">
        <w:rPr>
          <w:b/>
          <w:bCs/>
          <w:lang w:val="en-GB"/>
        </w:rPr>
        <w:t>Bold</w:t>
      </w:r>
      <w:r>
        <w:rPr>
          <w:lang w:val="en-GB"/>
        </w:rPr>
        <w:t xml:space="preserve"> shows who/how this should be achieved and </w:t>
      </w:r>
      <w:r w:rsidRPr="00C47321">
        <w:rPr>
          <w:u w:val="single"/>
          <w:lang w:val="en-GB"/>
        </w:rPr>
        <w:t>underlining</w:t>
      </w:r>
      <w:r>
        <w:rPr>
          <w:lang w:val="en-GB"/>
        </w:rPr>
        <w:t xml:space="preserve"> shows the key action require.</w:t>
      </w:r>
    </w:p>
    <w:p w14:paraId="6018842F" w14:textId="77777777" w:rsidR="00D15862" w:rsidRPr="000451AD" w:rsidRDefault="00D15862" w:rsidP="00D15862">
      <w:pPr>
        <w:pStyle w:val="Heading3"/>
        <w:rPr>
          <w:rFonts w:eastAsia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0451AD" w:rsidRPr="000451AD" w14:paraId="63123B3C" w14:textId="77777777" w:rsidTr="00D15862">
        <w:tc>
          <w:tcPr>
            <w:tcW w:w="13948" w:type="dxa"/>
          </w:tcPr>
          <w:p w14:paraId="6D3D4733" w14:textId="77777777" w:rsidR="000451AD" w:rsidRDefault="000451AD" w:rsidP="00D15862">
            <w:pPr>
              <w:pStyle w:val="Heading3"/>
              <w:outlineLvl w:val="2"/>
              <w:rPr>
                <w:rFonts w:eastAsiaTheme="minorHAnsi"/>
                <w:lang w:val="en-GB"/>
              </w:rPr>
            </w:pPr>
            <w:r w:rsidRPr="000451AD">
              <w:rPr>
                <w:rFonts w:eastAsiaTheme="minorHAnsi"/>
                <w:lang w:val="en-GB"/>
              </w:rPr>
              <w:t>SHORT TERM RECOMMENDATIONS</w:t>
            </w:r>
          </w:p>
          <w:p w14:paraId="57048294" w14:textId="07589AF4" w:rsidR="00D15862" w:rsidRPr="00D15862" w:rsidRDefault="00D15862" w:rsidP="00D15862">
            <w:pPr>
              <w:rPr>
                <w:lang w:val="en-GB"/>
              </w:rPr>
            </w:pPr>
          </w:p>
        </w:tc>
      </w:tr>
      <w:tr w:rsidR="000451AD" w:rsidRPr="000451AD" w14:paraId="75DD55DD" w14:textId="77777777" w:rsidTr="002D1D50">
        <w:trPr>
          <w:trHeight w:val="2582"/>
        </w:trPr>
        <w:tc>
          <w:tcPr>
            <w:tcW w:w="13948" w:type="dxa"/>
            <w:shd w:val="clear" w:color="auto" w:fill="F2F2F2" w:themeFill="background1" w:themeFillShade="F2"/>
          </w:tcPr>
          <w:p w14:paraId="498BAB85" w14:textId="0FD52051" w:rsidR="00BA1E1C" w:rsidRPr="003E37C8" w:rsidRDefault="000E1598" w:rsidP="003E37C8">
            <w:pPr>
              <w:spacing w:after="120"/>
              <w:ind w:left="29"/>
              <w:rPr>
                <w:lang w:val="en-GB"/>
              </w:rPr>
            </w:pPr>
            <w:r>
              <w:rPr>
                <w:b/>
                <w:bCs/>
                <w:lang w:val="en-GB"/>
              </w:rPr>
              <w:t>R</w:t>
            </w:r>
            <w:r w:rsidR="00BA1E1C" w:rsidRPr="003E37C8">
              <w:rPr>
                <w:b/>
                <w:bCs/>
                <w:lang w:val="en-GB"/>
              </w:rPr>
              <w:t>esources</w:t>
            </w:r>
          </w:p>
          <w:p w14:paraId="16F4FB6F" w14:textId="231A7873" w:rsidR="00D15862" w:rsidRPr="00D15862" w:rsidRDefault="000451AD" w:rsidP="00D15862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F4141A">
              <w:rPr>
                <w:b/>
                <w:bCs/>
                <w:lang w:val="en-GB"/>
              </w:rPr>
              <w:t>Mass &amp; Social Media</w:t>
            </w:r>
            <w:r w:rsidRPr="00F4141A">
              <w:rPr>
                <w:lang w:val="en-GB"/>
              </w:rPr>
              <w:t xml:space="preserve"> – </w:t>
            </w:r>
            <w:r w:rsidRPr="0027521E">
              <w:rPr>
                <w:u w:val="single"/>
                <w:lang w:val="en-GB"/>
              </w:rPr>
              <w:t>Advertise existing resources</w:t>
            </w:r>
            <w:r w:rsidRPr="00F4141A">
              <w:rPr>
                <w:lang w:val="en-GB"/>
              </w:rPr>
              <w:t xml:space="preserve"> to improve MH (e.g. apps, websites, helplines, counselling) for</w:t>
            </w:r>
            <w:r w:rsidR="0049684E">
              <w:rPr>
                <w:lang w:val="en-GB"/>
              </w:rPr>
              <w:t xml:space="preserve"> </w:t>
            </w:r>
            <w:r w:rsidRPr="0049684E">
              <w:rPr>
                <w:lang w:val="en-GB"/>
              </w:rPr>
              <w:t>GBMSM.</w:t>
            </w:r>
          </w:p>
          <w:p w14:paraId="02695AB8" w14:textId="74B464BF" w:rsidR="00D15862" w:rsidRDefault="000451AD" w:rsidP="00D15862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962854">
              <w:rPr>
                <w:b/>
                <w:bCs/>
                <w:lang w:val="en-GB"/>
              </w:rPr>
              <w:t>Mass &amp; Social Media</w:t>
            </w:r>
            <w:r w:rsidRPr="00F4141A">
              <w:rPr>
                <w:lang w:val="en-GB"/>
              </w:rPr>
              <w:t xml:space="preserve"> – </w:t>
            </w:r>
            <w:r w:rsidRPr="0027521E">
              <w:rPr>
                <w:u w:val="single"/>
                <w:lang w:val="en-GB"/>
              </w:rPr>
              <w:t>Raise awareness of simple/useful MH promotion techniques</w:t>
            </w:r>
            <w:r w:rsidRPr="00F4141A">
              <w:rPr>
                <w:lang w:val="en-GB"/>
              </w:rPr>
              <w:t xml:space="preserve"> </w:t>
            </w:r>
            <w:r w:rsidR="00844AA1" w:rsidRPr="0049684E">
              <w:rPr>
                <w:lang w:val="en-GB"/>
              </w:rPr>
              <w:t>for GBMSM</w:t>
            </w:r>
            <w:r w:rsidR="00844AA1" w:rsidRPr="00F4141A">
              <w:rPr>
                <w:lang w:val="en-GB"/>
              </w:rPr>
              <w:t xml:space="preserve"> </w:t>
            </w:r>
            <w:r w:rsidRPr="00F4141A">
              <w:rPr>
                <w:lang w:val="en-GB"/>
              </w:rPr>
              <w:t>(e.g. exercise, social interaction,</w:t>
            </w:r>
            <w:r w:rsidR="0049684E">
              <w:rPr>
                <w:lang w:val="en-GB"/>
              </w:rPr>
              <w:t xml:space="preserve"> </w:t>
            </w:r>
            <w:r w:rsidRPr="0049684E">
              <w:rPr>
                <w:lang w:val="en-GB"/>
              </w:rPr>
              <w:t>reduce alcohol/drugs, mindfulness etc.).</w:t>
            </w:r>
          </w:p>
          <w:p w14:paraId="5A0E4D7E" w14:textId="77777777" w:rsidR="00A65A09" w:rsidRPr="00F4141A" w:rsidRDefault="00A65A09" w:rsidP="00A65A09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9684E">
              <w:rPr>
                <w:b/>
                <w:bCs/>
                <w:lang w:val="en-GB"/>
              </w:rPr>
              <w:t>GBMSM &amp; MH services</w:t>
            </w:r>
            <w:r w:rsidRPr="00F4141A">
              <w:rPr>
                <w:lang w:val="en-GB"/>
              </w:rPr>
              <w:t xml:space="preserve"> to </w:t>
            </w:r>
            <w:r w:rsidRPr="0059529C">
              <w:rPr>
                <w:u w:val="single"/>
                <w:lang w:val="en-GB"/>
              </w:rPr>
              <w:t>raise awareness of success of existing resources</w:t>
            </w:r>
            <w:r w:rsidRPr="00F4141A">
              <w:rPr>
                <w:lang w:val="en-GB"/>
              </w:rPr>
              <w:t xml:space="preserve"> to help improve MH (for GBMSM).</w:t>
            </w:r>
          </w:p>
          <w:p w14:paraId="7EB74EA6" w14:textId="77777777" w:rsidR="00A65A09" w:rsidRDefault="00A65A09" w:rsidP="00A65A09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EF7BC7">
              <w:rPr>
                <w:b/>
                <w:bCs/>
                <w:lang w:val="en-GB"/>
              </w:rPr>
              <w:t>GBMSM &amp; MH services</w:t>
            </w:r>
            <w:r w:rsidRPr="00F4141A">
              <w:rPr>
                <w:lang w:val="en-GB"/>
              </w:rPr>
              <w:t xml:space="preserve"> to </w:t>
            </w:r>
            <w:r w:rsidRPr="00EF7BC7">
              <w:rPr>
                <w:u w:val="single"/>
                <w:lang w:val="en-GB"/>
              </w:rPr>
              <w:t>raise awareness of existing MH resources</w:t>
            </w:r>
            <w:r w:rsidRPr="00F4141A">
              <w:rPr>
                <w:lang w:val="en-GB"/>
              </w:rPr>
              <w:t>.</w:t>
            </w:r>
          </w:p>
          <w:p w14:paraId="78E86E68" w14:textId="122D1E8A" w:rsidR="002714F5" w:rsidRPr="002714F5" w:rsidRDefault="002714F5" w:rsidP="002714F5">
            <w:pPr>
              <w:spacing w:after="120"/>
              <w:ind w:left="29"/>
              <w:rPr>
                <w:b/>
                <w:bCs/>
                <w:lang w:val="en-GB"/>
              </w:rPr>
            </w:pPr>
            <w:r w:rsidRPr="002714F5">
              <w:rPr>
                <w:b/>
                <w:bCs/>
                <w:lang w:val="en-GB"/>
              </w:rPr>
              <w:t>Service provision</w:t>
            </w:r>
          </w:p>
          <w:p w14:paraId="2EBBF508" w14:textId="77777777" w:rsidR="002714F5" w:rsidRDefault="002714F5" w:rsidP="002714F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EF7BC7">
              <w:rPr>
                <w:b/>
                <w:bCs/>
                <w:lang w:val="en-GB"/>
              </w:rPr>
              <w:t>GBMSM &amp; MH services</w:t>
            </w:r>
            <w:r w:rsidRPr="00F4141A">
              <w:rPr>
                <w:lang w:val="en-GB"/>
              </w:rPr>
              <w:t xml:space="preserve"> </w:t>
            </w:r>
            <w:r w:rsidRPr="00D15862">
              <w:rPr>
                <w:u w:val="single"/>
                <w:lang w:val="en-GB"/>
              </w:rPr>
              <w:t xml:space="preserve">Ensure ‘branding’ is inclusive and visibly welcome to all </w:t>
            </w:r>
            <w:r w:rsidRPr="00F4141A">
              <w:rPr>
                <w:lang w:val="en-GB"/>
              </w:rPr>
              <w:t>– celebrate diversity of services users and, where possible, staff.</w:t>
            </w:r>
          </w:p>
          <w:p w14:paraId="7D037840" w14:textId="77777777" w:rsidR="00A65A09" w:rsidRPr="00F4141A" w:rsidRDefault="00A65A09" w:rsidP="00A65A09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F4141A">
              <w:rPr>
                <w:lang w:val="en-GB"/>
              </w:rPr>
              <w:t xml:space="preserve">Ensure </w:t>
            </w:r>
            <w:r w:rsidRPr="0057543C">
              <w:rPr>
                <w:b/>
                <w:bCs/>
                <w:lang w:val="en-GB"/>
              </w:rPr>
              <w:t>GBMSM-facing organisations</w:t>
            </w:r>
            <w:r w:rsidRPr="00F4141A">
              <w:rPr>
                <w:lang w:val="en-GB"/>
              </w:rPr>
              <w:t xml:space="preserve"> </w:t>
            </w:r>
            <w:r w:rsidRPr="0027521E">
              <w:rPr>
                <w:u w:val="single"/>
                <w:lang w:val="en-GB"/>
              </w:rPr>
              <w:t>advertise MH services</w:t>
            </w:r>
            <w:r w:rsidRPr="00F4141A">
              <w:rPr>
                <w:lang w:val="en-GB"/>
              </w:rPr>
              <w:t xml:space="preserve"> they offer within wider promotion of their services.</w:t>
            </w:r>
          </w:p>
          <w:p w14:paraId="6088C8FF" w14:textId="648489B8" w:rsidR="000451AD" w:rsidRDefault="000451AD" w:rsidP="00D15862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F4141A">
              <w:rPr>
                <w:lang w:val="en-GB"/>
              </w:rPr>
              <w:t>Since those with longstanding MH issues already know how to seek help,</w:t>
            </w:r>
            <w:r w:rsidR="0049684E">
              <w:rPr>
                <w:lang w:val="en-GB"/>
              </w:rPr>
              <w:t xml:space="preserve"> </w:t>
            </w:r>
            <w:r w:rsidRPr="0049684E">
              <w:rPr>
                <w:b/>
                <w:bCs/>
                <w:lang w:val="en-GB"/>
              </w:rPr>
              <w:t>GBMSM and MH services</w:t>
            </w:r>
            <w:r w:rsidRPr="0049684E">
              <w:rPr>
                <w:lang w:val="en-GB"/>
              </w:rPr>
              <w:t xml:space="preserve"> should </w:t>
            </w:r>
            <w:r w:rsidRPr="0059529C">
              <w:rPr>
                <w:u w:val="single"/>
                <w:lang w:val="en-GB"/>
              </w:rPr>
              <w:t>focus on those with new MH problems</w:t>
            </w:r>
            <w:r w:rsidRPr="0049684E">
              <w:rPr>
                <w:lang w:val="en-GB"/>
              </w:rPr>
              <w:t>.</w:t>
            </w:r>
          </w:p>
          <w:p w14:paraId="44700A6E" w14:textId="77777777" w:rsidR="00D15862" w:rsidRPr="002714F5" w:rsidRDefault="00D15862" w:rsidP="002714F5">
            <w:pPr>
              <w:spacing w:after="120"/>
              <w:rPr>
                <w:lang w:val="en-GB"/>
              </w:rPr>
            </w:pPr>
          </w:p>
          <w:p w14:paraId="4D7753F9" w14:textId="590FD21F" w:rsidR="000451AD" w:rsidRPr="0027755C" w:rsidRDefault="00D15862" w:rsidP="0027755C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D15862">
              <w:rPr>
                <w:b/>
                <w:bCs/>
                <w:lang w:val="en-GB"/>
              </w:rPr>
              <w:t>N</w:t>
            </w:r>
            <w:r w:rsidR="000451AD" w:rsidRPr="00D15862">
              <w:rPr>
                <w:b/>
                <w:bCs/>
                <w:lang w:val="en-GB"/>
              </w:rPr>
              <w:t>ational, regional, and local stakeholders</w:t>
            </w:r>
            <w:r w:rsidR="000451AD" w:rsidRPr="00D15862">
              <w:rPr>
                <w:lang w:val="en-GB"/>
              </w:rPr>
              <w:t xml:space="preserve"> </w:t>
            </w:r>
            <w:r w:rsidRPr="00D15862">
              <w:rPr>
                <w:lang w:val="en-GB"/>
              </w:rPr>
              <w:t>should</w:t>
            </w:r>
            <w:r w:rsidR="000451AD" w:rsidRPr="00D15862">
              <w:rPr>
                <w:lang w:val="en-GB"/>
              </w:rPr>
              <w:t xml:space="preserve"> </w:t>
            </w:r>
            <w:r w:rsidR="000451AD" w:rsidRPr="00D15862">
              <w:rPr>
                <w:b/>
                <w:bCs/>
                <w:lang w:val="en-GB"/>
              </w:rPr>
              <w:t>cocreat</w:t>
            </w:r>
            <w:r w:rsidRPr="00D15862">
              <w:rPr>
                <w:b/>
                <w:bCs/>
                <w:lang w:val="en-GB"/>
              </w:rPr>
              <w:t>e</w:t>
            </w:r>
            <w:r w:rsidR="000451AD" w:rsidRPr="00D15862">
              <w:rPr>
                <w:b/>
                <w:bCs/>
                <w:lang w:val="en-GB"/>
              </w:rPr>
              <w:t xml:space="preserve"> a GBMSM targeted mass</w:t>
            </w:r>
            <w:r w:rsidRPr="00D15862">
              <w:rPr>
                <w:b/>
                <w:bCs/>
                <w:lang w:val="en-GB"/>
              </w:rPr>
              <w:t xml:space="preserve"> </w:t>
            </w:r>
            <w:r w:rsidR="000451AD" w:rsidRPr="00D15862">
              <w:rPr>
                <w:b/>
                <w:bCs/>
                <w:lang w:val="en-GB"/>
              </w:rPr>
              <w:t>and social media intervention</w:t>
            </w:r>
            <w:r w:rsidR="000451AD" w:rsidRPr="00D15862">
              <w:rPr>
                <w:lang w:val="en-GB"/>
              </w:rPr>
              <w:t xml:space="preserve"> to reach diverse GBMSM.</w:t>
            </w:r>
          </w:p>
        </w:tc>
      </w:tr>
    </w:tbl>
    <w:p w14:paraId="6AB56A79" w14:textId="77777777" w:rsidR="006546EA" w:rsidRPr="000451AD" w:rsidRDefault="006546EA" w:rsidP="00D941D3">
      <w:pPr>
        <w:rPr>
          <w:rFonts w:cstheme="minorHAnsi"/>
          <w:lang w:val="en-GB"/>
        </w:rPr>
      </w:pPr>
    </w:p>
    <w:p w14:paraId="5DF61A8B" w14:textId="77777777" w:rsidR="00D941D3" w:rsidRPr="000451AD" w:rsidRDefault="00D941D3" w:rsidP="00D941D3">
      <w:pPr>
        <w:rPr>
          <w:rFonts w:cstheme="minorHAnsi"/>
          <w:lang w:val="en-GB"/>
        </w:rPr>
      </w:pPr>
    </w:p>
    <w:p w14:paraId="456540A1" w14:textId="38D172C9" w:rsidR="004F78DD" w:rsidRDefault="004F78DD">
      <w:pPr>
        <w:spacing w:after="160" w:line="259" w:lineRule="auto"/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4F78DD" w:rsidRPr="00D15862" w14:paraId="5854B3F6" w14:textId="77777777" w:rsidTr="00983780">
        <w:tc>
          <w:tcPr>
            <w:tcW w:w="13948" w:type="dxa"/>
          </w:tcPr>
          <w:p w14:paraId="7A5AE305" w14:textId="77777777" w:rsidR="00610C25" w:rsidRPr="00610C25" w:rsidRDefault="00610C25" w:rsidP="00610C25">
            <w:pPr>
              <w:pStyle w:val="Heading3"/>
              <w:outlineLvl w:val="2"/>
              <w:rPr>
                <w:rFonts w:eastAsiaTheme="minorHAnsi"/>
                <w:lang w:val="en-GB"/>
              </w:rPr>
            </w:pPr>
            <w:r w:rsidRPr="00610C25">
              <w:rPr>
                <w:rFonts w:eastAsiaTheme="minorHAnsi"/>
                <w:lang w:val="en-GB"/>
              </w:rPr>
              <w:t>MEDIUM TERM RECOMMENDATIONS</w:t>
            </w:r>
          </w:p>
          <w:p w14:paraId="7A6D90B0" w14:textId="77777777" w:rsidR="004F78DD" w:rsidRPr="00D15862" w:rsidRDefault="004F78DD" w:rsidP="00610C25">
            <w:pPr>
              <w:pStyle w:val="Heading3"/>
              <w:outlineLvl w:val="2"/>
              <w:rPr>
                <w:lang w:val="en-GB"/>
              </w:rPr>
            </w:pPr>
          </w:p>
        </w:tc>
      </w:tr>
      <w:tr w:rsidR="004F78DD" w:rsidRPr="000451AD" w14:paraId="76D53EC8" w14:textId="77777777" w:rsidTr="00983780">
        <w:trPr>
          <w:trHeight w:val="2582"/>
        </w:trPr>
        <w:tc>
          <w:tcPr>
            <w:tcW w:w="13948" w:type="dxa"/>
            <w:shd w:val="clear" w:color="auto" w:fill="F2F2F2" w:themeFill="background1" w:themeFillShade="F2"/>
          </w:tcPr>
          <w:p w14:paraId="32490887" w14:textId="78947E14" w:rsidR="006022F7" w:rsidRPr="00183763" w:rsidRDefault="006022F7" w:rsidP="006022F7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 xml:space="preserve">Contemporary </w:t>
            </w:r>
            <w:r w:rsidRPr="004F78DD">
              <w:rPr>
                <w:b/>
                <w:bCs/>
                <w:u w:val="single"/>
                <w:lang w:val="en-GB"/>
              </w:rPr>
              <w:t>research</w:t>
            </w:r>
            <w:r w:rsidRPr="004F78DD">
              <w:rPr>
                <w:u w:val="single"/>
                <w:lang w:val="en-GB"/>
              </w:rPr>
              <w:t xml:space="preserve"> </w:t>
            </w:r>
            <w:r>
              <w:rPr>
                <w:u w:val="single"/>
                <w:lang w:val="en-GB"/>
              </w:rPr>
              <w:t xml:space="preserve">is </w:t>
            </w:r>
            <w:r w:rsidRPr="004F78DD">
              <w:rPr>
                <w:u w:val="single"/>
                <w:lang w:val="en-GB"/>
              </w:rPr>
              <w:t>needed to understand what factors affect the MH of GBMSM</w:t>
            </w:r>
            <w:r w:rsidRPr="004F78DD">
              <w:rPr>
                <w:lang w:val="en-GB"/>
              </w:rPr>
              <w:t xml:space="preserve"> </w:t>
            </w:r>
            <w:r w:rsidR="0000306F">
              <w:rPr>
                <w:lang w:val="en-GB"/>
              </w:rPr>
              <w:t>– and indeed out wider LGBTQIA+</w:t>
            </w:r>
            <w:r w:rsidR="0000306F">
              <w:rPr>
                <w:rStyle w:val="FootnoteReference"/>
                <w:lang w:val="en-GB"/>
              </w:rPr>
              <w:footnoteReference w:id="1"/>
            </w:r>
            <w:r w:rsidR="0000306F">
              <w:rPr>
                <w:lang w:val="en-GB"/>
              </w:rPr>
              <w:t xml:space="preserve"> communities </w:t>
            </w:r>
            <w:r w:rsidRPr="004F78DD">
              <w:rPr>
                <w:lang w:val="en-GB"/>
              </w:rPr>
              <w:t>(</w:t>
            </w:r>
            <w:proofErr w:type="gramStart"/>
            <w:r w:rsidRPr="004F78DD">
              <w:rPr>
                <w:lang w:val="en-GB"/>
              </w:rPr>
              <w:t>e.g.</w:t>
            </w:r>
            <w:proofErr w:type="gramEnd"/>
            <w:r w:rsidRPr="004F78DD">
              <w:rPr>
                <w:lang w:val="en-GB"/>
              </w:rPr>
              <w:t xml:space="preserve"> impact of minority</w:t>
            </w:r>
            <w:r>
              <w:rPr>
                <w:lang w:val="en-GB"/>
              </w:rPr>
              <w:t xml:space="preserve"> </w:t>
            </w:r>
            <w:r w:rsidRPr="00183763">
              <w:rPr>
                <w:lang w:val="en-GB"/>
              </w:rPr>
              <w:t>stress, homophobia, disproportionate substance us</w:t>
            </w:r>
            <w:r w:rsidR="00045A64">
              <w:rPr>
                <w:lang w:val="en-GB"/>
              </w:rPr>
              <w:t>e</w:t>
            </w:r>
            <w:r w:rsidRPr="00183763">
              <w:rPr>
                <w:lang w:val="en-GB"/>
              </w:rPr>
              <w:t xml:space="preserve">) and, critically, </w:t>
            </w:r>
            <w:r w:rsidRPr="00183763">
              <w:rPr>
                <w:u w:val="single"/>
                <w:lang w:val="en-GB"/>
              </w:rPr>
              <w:t>how they interact with other health inequalities</w:t>
            </w:r>
            <w:r w:rsidRPr="00183763">
              <w:rPr>
                <w:lang w:val="en-GB"/>
              </w:rPr>
              <w:t xml:space="preserve"> to</w:t>
            </w:r>
            <w:r>
              <w:rPr>
                <w:lang w:val="en-GB"/>
              </w:rPr>
              <w:t xml:space="preserve"> </w:t>
            </w:r>
            <w:r w:rsidRPr="00183763">
              <w:rPr>
                <w:lang w:val="en-GB"/>
              </w:rPr>
              <w:t>produce syndemic ill-health</w:t>
            </w:r>
            <w:r>
              <w:rPr>
                <w:lang w:val="en-GB"/>
              </w:rPr>
              <w:t>.</w:t>
            </w:r>
            <w:r w:rsidRPr="00183763">
              <w:rPr>
                <w:lang w:val="en-GB"/>
              </w:rPr>
              <w:t xml:space="preserve"> </w:t>
            </w:r>
          </w:p>
          <w:p w14:paraId="19081244" w14:textId="003B6A12" w:rsidR="006022F7" w:rsidRDefault="006022F7" w:rsidP="006022F7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 xml:space="preserve">Work with </w:t>
            </w:r>
            <w:r w:rsidRPr="004F78DD">
              <w:rPr>
                <w:b/>
                <w:bCs/>
                <w:lang w:val="en-GB"/>
              </w:rPr>
              <w:t>GBMSM</w:t>
            </w:r>
            <w:r w:rsidR="008B1035">
              <w:rPr>
                <w:b/>
                <w:bCs/>
                <w:lang w:val="en-GB"/>
              </w:rPr>
              <w:t xml:space="preserve"> communities, GBMSM</w:t>
            </w:r>
            <w:r w:rsidR="00ED3CBD">
              <w:rPr>
                <w:b/>
                <w:bCs/>
                <w:lang w:val="en-GB"/>
              </w:rPr>
              <w:t>-facing and MH organisations</w:t>
            </w:r>
            <w:r w:rsidRPr="004F78DD">
              <w:rPr>
                <w:b/>
                <w:bCs/>
                <w:lang w:val="en-GB"/>
              </w:rPr>
              <w:t xml:space="preserve"> and lobby boards</w:t>
            </w:r>
            <w:r w:rsidRPr="004F78DD">
              <w:rPr>
                <w:lang w:val="en-GB"/>
              </w:rPr>
              <w:t xml:space="preserve"> for MH inclusion.</w:t>
            </w:r>
          </w:p>
          <w:p w14:paraId="5C748055" w14:textId="77777777" w:rsidR="006022F7" w:rsidRDefault="006022F7" w:rsidP="006022F7">
            <w:pPr>
              <w:spacing w:after="120"/>
              <w:rPr>
                <w:lang w:val="en-GB"/>
              </w:rPr>
            </w:pPr>
          </w:p>
          <w:p w14:paraId="7C75E759" w14:textId="56B10D33" w:rsidR="009F7481" w:rsidRPr="009F7481" w:rsidRDefault="009F7481" w:rsidP="006022F7">
            <w:pPr>
              <w:spacing w:after="120"/>
              <w:rPr>
                <w:b/>
                <w:bCs/>
                <w:lang w:val="en-GB"/>
              </w:rPr>
            </w:pPr>
            <w:r w:rsidRPr="009F7481">
              <w:rPr>
                <w:b/>
                <w:bCs/>
                <w:lang w:val="en-GB"/>
              </w:rPr>
              <w:t>Resources</w:t>
            </w:r>
          </w:p>
          <w:p w14:paraId="7D25F919" w14:textId="4BF5026E" w:rsidR="00AD50C8" w:rsidRPr="00A45022" w:rsidRDefault="00DE77E4" w:rsidP="00AD50C8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DE77E4">
              <w:rPr>
                <w:b/>
                <w:bCs/>
              </w:rPr>
              <w:t>GBMSM and MH services</w:t>
            </w:r>
            <w:r w:rsidRPr="00DE77E4">
              <w:t xml:space="preserve"> appraise current resources then </w:t>
            </w:r>
            <w:r w:rsidR="00D0236E">
              <w:rPr>
                <w:u w:val="single"/>
              </w:rPr>
              <w:t>share and endorse</w:t>
            </w:r>
            <w:r w:rsidRPr="00DE77E4">
              <w:t xml:space="preserve"> the best MH resources</w:t>
            </w:r>
            <w:r w:rsidR="00AB74A2">
              <w:t xml:space="preserve"> for GBMSM</w:t>
            </w:r>
            <w:r w:rsidR="00AD50C8" w:rsidRPr="00A45022">
              <w:rPr>
                <w:lang w:val="en-GB"/>
              </w:rPr>
              <w:t>.</w:t>
            </w:r>
          </w:p>
          <w:p w14:paraId="2A04C2E9" w14:textId="0F36C894" w:rsidR="00610C25" w:rsidRDefault="00610C25" w:rsidP="00610C2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 xml:space="preserve">Develop </w:t>
            </w:r>
            <w:r w:rsidR="000F5D45" w:rsidRPr="000F5D45">
              <w:rPr>
                <w:u w:val="single"/>
                <w:lang w:val="en-GB"/>
              </w:rPr>
              <w:t xml:space="preserve">resources for </w:t>
            </w:r>
            <w:r w:rsidRPr="004F78DD">
              <w:rPr>
                <w:u w:val="single"/>
                <w:lang w:val="en-GB"/>
              </w:rPr>
              <w:t>GBMSM</w:t>
            </w:r>
            <w:r w:rsidRPr="004F78DD">
              <w:rPr>
                <w:lang w:val="en-GB"/>
              </w:rPr>
              <w:t xml:space="preserve"> to help men with poor MH.</w:t>
            </w:r>
          </w:p>
          <w:p w14:paraId="004648CC" w14:textId="6779BA40" w:rsidR="00FE659E" w:rsidRPr="00FE659E" w:rsidRDefault="00FE659E" w:rsidP="00FE659E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GBMSM</w:t>
            </w:r>
            <w:r>
              <w:rPr>
                <w:b/>
                <w:bCs/>
                <w:lang w:val="en-GB"/>
              </w:rPr>
              <w:t>-facing</w:t>
            </w:r>
            <w:r w:rsidRPr="004F78DD">
              <w:rPr>
                <w:b/>
                <w:bCs/>
                <w:lang w:val="en-GB"/>
              </w:rPr>
              <w:t xml:space="preserve"> and MH organisations</w:t>
            </w:r>
            <w:r w:rsidRPr="004F78DD">
              <w:rPr>
                <w:lang w:val="en-GB"/>
              </w:rPr>
              <w:t xml:space="preserve"> </w:t>
            </w:r>
            <w:r w:rsidRPr="004F78DD">
              <w:rPr>
                <w:u w:val="single"/>
                <w:lang w:val="en-GB"/>
              </w:rPr>
              <w:t>coproduce MH materials</w:t>
            </w:r>
            <w:r w:rsidRPr="004F78DD">
              <w:rPr>
                <w:lang w:val="en-GB"/>
              </w:rPr>
              <w:t xml:space="preserve"> with GBMSM community</w:t>
            </w:r>
          </w:p>
          <w:p w14:paraId="13B62CE1" w14:textId="205D5843" w:rsidR="00610C25" w:rsidRPr="004F78DD" w:rsidRDefault="00610C25" w:rsidP="00610C2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 xml:space="preserve">Frame </w:t>
            </w:r>
            <w:r w:rsidRPr="004F78DD">
              <w:rPr>
                <w:u w:val="single"/>
                <w:lang w:val="en-GB"/>
              </w:rPr>
              <w:t xml:space="preserve">MH help seeking as </w:t>
            </w:r>
            <w:r w:rsidR="000F5D45">
              <w:rPr>
                <w:u w:val="single"/>
                <w:lang w:val="en-GB"/>
              </w:rPr>
              <w:t>normal</w:t>
            </w:r>
            <w:r w:rsidRPr="004F78DD">
              <w:rPr>
                <w:lang w:val="en-GB"/>
              </w:rPr>
              <w:t xml:space="preserve"> for GBMSM and positively endorsed.</w:t>
            </w:r>
          </w:p>
          <w:p w14:paraId="2BEDF3EE" w14:textId="487B6338" w:rsidR="00610C25" w:rsidRDefault="00610C25" w:rsidP="00FC6859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>Consider innovative ways by which th</w:t>
            </w:r>
            <w:r w:rsidR="00F6159B">
              <w:rPr>
                <w:lang w:val="en-GB"/>
              </w:rPr>
              <w:t>os</w:t>
            </w:r>
            <w:r w:rsidRPr="004F78DD">
              <w:rPr>
                <w:lang w:val="en-GB"/>
              </w:rPr>
              <w:t xml:space="preserve">e men already seeking help for MH can </w:t>
            </w:r>
            <w:r w:rsidRPr="004F78DD">
              <w:rPr>
                <w:u w:val="single"/>
                <w:lang w:val="en-GB"/>
              </w:rPr>
              <w:t>share their experience t</w:t>
            </w:r>
            <w:r w:rsidRPr="004F78DD">
              <w:rPr>
                <w:lang w:val="en-GB"/>
              </w:rPr>
              <w:t>o enable others to</w:t>
            </w:r>
            <w:r w:rsidR="00FC6859">
              <w:rPr>
                <w:lang w:val="en-GB"/>
              </w:rPr>
              <w:t xml:space="preserve"> </w:t>
            </w:r>
            <w:r w:rsidRPr="00FC6859">
              <w:rPr>
                <w:lang w:val="en-GB"/>
              </w:rPr>
              <w:t>also do so.</w:t>
            </w:r>
          </w:p>
          <w:p w14:paraId="38CE779D" w14:textId="77777777" w:rsidR="00F431D4" w:rsidRDefault="00F431D4" w:rsidP="00F431D4">
            <w:pPr>
              <w:spacing w:after="120"/>
              <w:rPr>
                <w:lang w:val="en-GB"/>
              </w:rPr>
            </w:pPr>
          </w:p>
          <w:p w14:paraId="6834EA6A" w14:textId="192F1AE9" w:rsidR="00F431D4" w:rsidRPr="00F431D4" w:rsidRDefault="00F431D4" w:rsidP="00F431D4">
            <w:pPr>
              <w:spacing w:after="120"/>
              <w:rPr>
                <w:b/>
                <w:bCs/>
                <w:lang w:val="en-GB"/>
              </w:rPr>
            </w:pPr>
            <w:r w:rsidRPr="00F431D4">
              <w:rPr>
                <w:b/>
                <w:bCs/>
                <w:lang w:val="en-GB"/>
              </w:rPr>
              <w:t>Mental Health Maintenance</w:t>
            </w:r>
            <w:r w:rsidR="00CB6942">
              <w:rPr>
                <w:b/>
                <w:bCs/>
                <w:lang w:val="en-GB"/>
              </w:rPr>
              <w:t xml:space="preserve"> </w:t>
            </w:r>
          </w:p>
          <w:p w14:paraId="6CDAEED9" w14:textId="77777777" w:rsidR="00F746F9" w:rsidRPr="00F746F9" w:rsidRDefault="00F746F9" w:rsidP="00F746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contextualSpacing w:val="0"/>
              <w:rPr>
                <w:lang w:val="en-GB"/>
              </w:rPr>
            </w:pPr>
            <w:r w:rsidRPr="00F746F9">
              <w:rPr>
                <w:u w:val="single"/>
                <w:lang w:val="en-GB"/>
              </w:rPr>
              <w:t xml:space="preserve">Introduce the idea of MH Maintenance </w:t>
            </w:r>
            <w:r w:rsidRPr="00F746F9">
              <w:rPr>
                <w:lang w:val="en-GB"/>
              </w:rPr>
              <w:t xml:space="preserve">- </w:t>
            </w:r>
            <w:proofErr w:type="gramStart"/>
            <w:r w:rsidRPr="00F746F9">
              <w:rPr>
                <w:lang w:val="en-GB"/>
              </w:rPr>
              <w:t>e.g.</w:t>
            </w:r>
            <w:proofErr w:type="gramEnd"/>
            <w:r w:rsidRPr="00F746F9">
              <w:rPr>
                <w:lang w:val="en-GB"/>
              </w:rPr>
              <w:t xml:space="preserve"> 15-20 minutes daily mindfulness, meditation, exercise especially outdoors and in nature, gardening, jigsaw puzzles and crafting including knitting, crochet, painting, drawing, sewing, colouring-in, </w:t>
            </w:r>
            <w:proofErr w:type="spellStart"/>
            <w:r w:rsidRPr="00F746F9">
              <w:rPr>
                <w:lang w:val="en-GB"/>
              </w:rPr>
              <w:t>zentangle</w:t>
            </w:r>
            <w:proofErr w:type="spellEnd"/>
            <w:r w:rsidRPr="00F746F9">
              <w:rPr>
                <w:lang w:val="en-GB"/>
              </w:rPr>
              <w:t>...</w:t>
            </w:r>
          </w:p>
          <w:p w14:paraId="2609E7EE" w14:textId="77777777" w:rsidR="00F746F9" w:rsidRPr="00F746F9" w:rsidRDefault="00F746F9" w:rsidP="00F746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contextualSpacing w:val="0"/>
              <w:rPr>
                <w:lang w:val="en-GB"/>
              </w:rPr>
            </w:pPr>
            <w:r w:rsidRPr="00F746F9">
              <w:rPr>
                <w:u w:val="single"/>
                <w:lang w:val="en-GB"/>
              </w:rPr>
              <w:t>MH Maintenance</w:t>
            </w:r>
            <w:r w:rsidRPr="00F746F9">
              <w:rPr>
                <w:lang w:val="en-GB"/>
              </w:rPr>
              <w:t xml:space="preserve"> is about replacing ‘buzzy’ activities like checking social media and streaming the latest shows with ‘chilled’ activities like gardening, crafting, jigsaws, exercise in nature etc.</w:t>
            </w:r>
          </w:p>
          <w:p w14:paraId="65135AEB" w14:textId="77777777" w:rsidR="00F746F9" w:rsidRPr="00F746F9" w:rsidRDefault="00F746F9" w:rsidP="00F746F9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71" w:hanging="142"/>
              <w:contextualSpacing w:val="0"/>
              <w:rPr>
                <w:lang w:val="en-GB"/>
              </w:rPr>
            </w:pPr>
            <w:r w:rsidRPr="00F746F9">
              <w:rPr>
                <w:lang w:val="en-GB"/>
              </w:rPr>
              <w:t xml:space="preserve">Frame and promote </w:t>
            </w:r>
            <w:r w:rsidRPr="00F746F9">
              <w:rPr>
                <w:u w:val="single"/>
                <w:lang w:val="en-GB"/>
              </w:rPr>
              <w:t xml:space="preserve">MH maintenance as normative </w:t>
            </w:r>
          </w:p>
          <w:p w14:paraId="231B8238" w14:textId="02AB7559" w:rsidR="00610C25" w:rsidRDefault="00610C25" w:rsidP="00F746F9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u w:val="single"/>
                <w:lang w:val="en-GB"/>
              </w:rPr>
              <w:t>Promote MH maintenance as a long-term commitment</w:t>
            </w:r>
            <w:r w:rsidRPr="004F78DD">
              <w:rPr>
                <w:lang w:val="en-GB"/>
              </w:rPr>
              <w:t xml:space="preserve"> (</w:t>
            </w:r>
            <w:proofErr w:type="gramStart"/>
            <w:r w:rsidRPr="004F78DD">
              <w:rPr>
                <w:lang w:val="en-GB"/>
              </w:rPr>
              <w:t>i.e.</w:t>
            </w:r>
            <w:proofErr w:type="gramEnd"/>
            <w:r w:rsidRPr="004F78DD">
              <w:rPr>
                <w:lang w:val="en-GB"/>
              </w:rPr>
              <w:t xml:space="preserve"> Ruby Wax ‘deposit in saving bank’) not a ‘quick fix’ (i.e. one</w:t>
            </w:r>
            <w:r w:rsidR="00FC6859">
              <w:rPr>
                <w:lang w:val="en-GB"/>
              </w:rPr>
              <w:t xml:space="preserve"> </w:t>
            </w:r>
            <w:r w:rsidRPr="00FC6859">
              <w:rPr>
                <w:lang w:val="en-GB"/>
              </w:rPr>
              <w:t>session of meditation unlikely to make you feel better).</w:t>
            </w:r>
          </w:p>
          <w:p w14:paraId="366E0875" w14:textId="77777777" w:rsidR="009D1033" w:rsidRDefault="009D1033" w:rsidP="009D1033">
            <w:pPr>
              <w:spacing w:after="120"/>
              <w:rPr>
                <w:lang w:val="en-GB"/>
              </w:rPr>
            </w:pPr>
          </w:p>
          <w:p w14:paraId="4FD29B8E" w14:textId="77777777" w:rsidR="004D5C2B" w:rsidRPr="009D1033" w:rsidRDefault="004D5C2B" w:rsidP="009D1033">
            <w:pPr>
              <w:spacing w:after="120"/>
              <w:rPr>
                <w:lang w:val="en-GB"/>
              </w:rPr>
            </w:pPr>
          </w:p>
          <w:p w14:paraId="37789E43" w14:textId="77777777" w:rsidR="009D1033" w:rsidRPr="002C622E" w:rsidRDefault="009D1033" w:rsidP="009D1033">
            <w:pPr>
              <w:spacing w:after="120"/>
              <w:rPr>
                <w:b/>
                <w:bCs/>
                <w:lang w:val="en-GB"/>
              </w:rPr>
            </w:pPr>
            <w:r w:rsidRPr="002C622E">
              <w:rPr>
                <w:b/>
                <w:bCs/>
                <w:lang w:val="en-GB"/>
              </w:rPr>
              <w:t>Mental Health Apps</w:t>
            </w:r>
          </w:p>
          <w:p w14:paraId="295C4AB4" w14:textId="77777777" w:rsidR="009D1033" w:rsidRPr="00537CB6" w:rsidRDefault="009D1033" w:rsidP="009D1033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Research, MH and GBMSM organisations and communities</w:t>
            </w:r>
            <w:r w:rsidRPr="004F78DD">
              <w:rPr>
                <w:lang w:val="en-GB"/>
              </w:rPr>
              <w:t xml:space="preserve"> work collaboratively to </w:t>
            </w:r>
            <w:r w:rsidRPr="004F78DD">
              <w:rPr>
                <w:u w:val="single"/>
                <w:lang w:val="en-GB"/>
              </w:rPr>
              <w:t>identify those high-quality MH</w:t>
            </w:r>
            <w:r w:rsidRPr="00537CB6">
              <w:rPr>
                <w:u w:val="single"/>
                <w:lang w:val="en-GB"/>
              </w:rPr>
              <w:t xml:space="preserve"> apps</w:t>
            </w:r>
            <w:r w:rsidRPr="00537CB6">
              <w:rPr>
                <w:lang w:val="en-GB"/>
              </w:rPr>
              <w:t xml:space="preserve"> (already identified in systematic reviews) most suitable for GBMSM.</w:t>
            </w:r>
          </w:p>
          <w:p w14:paraId="54AAB77A" w14:textId="77777777" w:rsidR="009D1033" w:rsidRDefault="009D1033" w:rsidP="009D1033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BF678D">
              <w:rPr>
                <w:b/>
                <w:bCs/>
                <w:lang w:val="en-GB"/>
              </w:rPr>
              <w:t>GBMSM-facing organisations</w:t>
            </w:r>
            <w:r w:rsidRPr="00D4198B">
              <w:rPr>
                <w:lang w:val="en-GB"/>
              </w:rPr>
              <w:t xml:space="preserve"> </w:t>
            </w:r>
            <w:r w:rsidRPr="00BF678D">
              <w:rPr>
                <w:u w:val="single"/>
                <w:lang w:val="en-GB"/>
              </w:rPr>
              <w:t>endorse and promote those high-quality MH apps</w:t>
            </w:r>
            <w:r w:rsidRPr="00D4198B">
              <w:rPr>
                <w:lang w:val="en-GB"/>
              </w:rPr>
              <w:t xml:space="preserve"> suitable to GBMSM, via outreach work, social &amp;</w:t>
            </w:r>
            <w:r>
              <w:rPr>
                <w:lang w:val="en-GB"/>
              </w:rPr>
              <w:t xml:space="preserve"> </w:t>
            </w:r>
            <w:r w:rsidRPr="00D4198B">
              <w:rPr>
                <w:lang w:val="en-GB"/>
              </w:rPr>
              <w:t>mass media.</w:t>
            </w:r>
          </w:p>
          <w:p w14:paraId="344DA63A" w14:textId="53FCF9C5" w:rsidR="009D1033" w:rsidRDefault="009D1033" w:rsidP="009D1033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Local GBMSM services / community ambassadors</w:t>
            </w:r>
            <w:r w:rsidRPr="004F78DD">
              <w:rPr>
                <w:lang w:val="en-GB"/>
              </w:rPr>
              <w:t xml:space="preserve"> provide </w:t>
            </w:r>
            <w:r w:rsidRPr="004F78DD">
              <w:rPr>
                <w:u w:val="single"/>
                <w:lang w:val="en-GB"/>
              </w:rPr>
              <w:t>support in using the apps</w:t>
            </w:r>
            <w:r w:rsidRPr="004F78DD">
              <w:rPr>
                <w:lang w:val="en-GB"/>
              </w:rPr>
              <w:t xml:space="preserve"> (LGBT</w:t>
            </w:r>
            <w:r w:rsidR="00DB4AFC">
              <w:rPr>
                <w:lang w:val="en-GB"/>
              </w:rPr>
              <w:t>QIA+</w:t>
            </w:r>
            <w:r w:rsidRPr="004F78DD">
              <w:rPr>
                <w:lang w:val="en-GB"/>
              </w:rPr>
              <w:t xml:space="preserve"> MH app support group,</w:t>
            </w:r>
            <w:r>
              <w:rPr>
                <w:lang w:val="en-GB"/>
              </w:rPr>
              <w:t xml:space="preserve"> </w:t>
            </w:r>
            <w:r w:rsidRPr="00A45022">
              <w:rPr>
                <w:lang w:val="en-GB"/>
              </w:rPr>
              <w:t>training intervention).</w:t>
            </w:r>
          </w:p>
          <w:p w14:paraId="21EECFEC" w14:textId="77777777" w:rsidR="009D1033" w:rsidRPr="00DC073E" w:rsidRDefault="009D1033" w:rsidP="009D1033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Research, GBMSM/MH Organisations and GBMSM community</w:t>
            </w:r>
            <w:r w:rsidRPr="004F78DD">
              <w:rPr>
                <w:lang w:val="en-GB"/>
              </w:rPr>
              <w:t xml:space="preserve"> work together </w:t>
            </w:r>
            <w:r w:rsidRPr="004F78DD">
              <w:rPr>
                <w:u w:val="single"/>
                <w:lang w:val="en-GB"/>
              </w:rPr>
              <w:t>to design GBMSM-tailored MH</w:t>
            </w:r>
            <w:r>
              <w:rPr>
                <w:u w:val="single"/>
                <w:lang w:val="en-GB"/>
              </w:rPr>
              <w:t xml:space="preserve"> </w:t>
            </w:r>
            <w:r w:rsidRPr="004F78DD">
              <w:rPr>
                <w:u w:val="single"/>
                <w:lang w:val="en-GB"/>
              </w:rPr>
              <w:t>resources</w:t>
            </w:r>
            <w:r w:rsidRPr="004F78DD">
              <w:rPr>
                <w:lang w:val="en-GB"/>
              </w:rPr>
              <w:t xml:space="preserve"> (</w:t>
            </w:r>
            <w:proofErr w:type="gramStart"/>
            <w:r w:rsidRPr="004F78DD">
              <w:rPr>
                <w:lang w:val="en-GB"/>
              </w:rPr>
              <w:t>e.g.</w:t>
            </w:r>
            <w:proofErr w:type="gramEnd"/>
            <w:r w:rsidRPr="004F78DD">
              <w:rPr>
                <w:lang w:val="en-GB"/>
              </w:rPr>
              <w:t xml:space="preserve"> meditation programme) using </w:t>
            </w:r>
            <w:r w:rsidRPr="004F78DD">
              <w:rPr>
                <w:u w:val="single"/>
                <w:lang w:val="en-GB"/>
              </w:rPr>
              <w:t>existing modifiable apps</w:t>
            </w:r>
            <w:r w:rsidRPr="004F78DD">
              <w:rPr>
                <w:lang w:val="en-GB"/>
              </w:rPr>
              <w:t xml:space="preserve"> (e.g. </w:t>
            </w:r>
            <w:proofErr w:type="spellStart"/>
            <w:r w:rsidRPr="004F78DD">
              <w:rPr>
                <w:lang w:val="en-GB"/>
              </w:rPr>
              <w:t>InsightTimer</w:t>
            </w:r>
            <w:proofErr w:type="spellEnd"/>
            <w:r w:rsidRPr="004F78DD">
              <w:rPr>
                <w:lang w:val="en-GB"/>
              </w:rPr>
              <w:t>).</w:t>
            </w:r>
          </w:p>
          <w:p w14:paraId="61AB43D5" w14:textId="77777777" w:rsidR="009D1033" w:rsidRDefault="009D1033" w:rsidP="009D1033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D4198B">
              <w:rPr>
                <w:b/>
                <w:bCs/>
                <w:lang w:val="en-GB"/>
              </w:rPr>
              <w:t>NHS/GBMSM-facing organisations</w:t>
            </w:r>
            <w:r w:rsidRPr="00D4198B">
              <w:rPr>
                <w:lang w:val="en-GB"/>
              </w:rPr>
              <w:t xml:space="preserve"> devise strategies to </w:t>
            </w:r>
            <w:r w:rsidRPr="00D4198B">
              <w:rPr>
                <w:u w:val="single"/>
                <w:lang w:val="en-GB"/>
              </w:rPr>
              <w:t>ensure digitally excluded GBMSM are included</w:t>
            </w:r>
            <w:r w:rsidRPr="00D4198B">
              <w:rPr>
                <w:lang w:val="en-GB"/>
              </w:rPr>
              <w:t xml:space="preserve"> when services</w:t>
            </w:r>
            <w:r>
              <w:rPr>
                <w:lang w:val="en-GB"/>
              </w:rPr>
              <w:t xml:space="preserve"> </w:t>
            </w:r>
            <w:r w:rsidRPr="004F78DD">
              <w:rPr>
                <w:lang w:val="en-GB"/>
              </w:rPr>
              <w:t>are delivered remotely.</w:t>
            </w:r>
          </w:p>
          <w:p w14:paraId="0CD5186E" w14:textId="1FC22FC9" w:rsidR="005339AE" w:rsidRPr="00F431D4" w:rsidRDefault="005339AE" w:rsidP="005339AE">
            <w:pPr>
              <w:spacing w:after="120"/>
              <w:rPr>
                <w:lang w:val="en-GB"/>
              </w:rPr>
            </w:pPr>
          </w:p>
          <w:p w14:paraId="6616E244" w14:textId="77777777" w:rsidR="005339AE" w:rsidRPr="009F7481" w:rsidRDefault="005339AE" w:rsidP="005339AE">
            <w:pPr>
              <w:spacing w:after="120"/>
              <w:rPr>
                <w:b/>
                <w:bCs/>
                <w:lang w:val="en-GB"/>
              </w:rPr>
            </w:pPr>
            <w:r w:rsidRPr="009F7481">
              <w:rPr>
                <w:b/>
                <w:bCs/>
                <w:lang w:val="en-GB"/>
              </w:rPr>
              <w:t>Allies and Ambassadors</w:t>
            </w:r>
          </w:p>
          <w:p w14:paraId="16F32E49" w14:textId="77777777" w:rsidR="005339AE" w:rsidRPr="00426954" w:rsidRDefault="005339AE" w:rsidP="005339AE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Peers, partners, friends &amp; family</w:t>
            </w:r>
            <w:r w:rsidRPr="004F78DD">
              <w:rPr>
                <w:lang w:val="en-GB"/>
              </w:rPr>
              <w:t xml:space="preserve"> can play a role in enhancing GBMSM confidence and self-efficacy in help-seeking for</w:t>
            </w:r>
            <w:r>
              <w:rPr>
                <w:lang w:val="en-GB"/>
              </w:rPr>
              <w:t xml:space="preserve"> </w:t>
            </w:r>
            <w:r w:rsidRPr="00426954">
              <w:rPr>
                <w:lang w:val="en-GB"/>
              </w:rPr>
              <w:t xml:space="preserve">(online) MH resources – </w:t>
            </w:r>
            <w:r w:rsidRPr="00426954">
              <w:rPr>
                <w:u w:val="single"/>
                <w:lang w:val="en-GB"/>
              </w:rPr>
              <w:t>‘help a friend’</w:t>
            </w:r>
            <w:r w:rsidRPr="00426954">
              <w:rPr>
                <w:lang w:val="en-GB"/>
              </w:rPr>
              <w:t>.</w:t>
            </w:r>
          </w:p>
          <w:p w14:paraId="3AC3ADF7" w14:textId="532F98DD" w:rsidR="00C76B6B" w:rsidRPr="004F78DD" w:rsidRDefault="00C76B6B" w:rsidP="00C76B6B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 xml:space="preserve">GBMSM </w:t>
            </w:r>
            <w:r w:rsidR="00362BA1">
              <w:rPr>
                <w:b/>
                <w:bCs/>
                <w:lang w:val="en-GB"/>
              </w:rPr>
              <w:t xml:space="preserve">MH </w:t>
            </w:r>
            <w:r w:rsidRPr="004F78DD">
              <w:rPr>
                <w:b/>
                <w:bCs/>
                <w:lang w:val="en-GB"/>
              </w:rPr>
              <w:t>Ambassadors</w:t>
            </w:r>
            <w:r w:rsidRPr="004F78DD">
              <w:rPr>
                <w:lang w:val="en-GB"/>
              </w:rPr>
              <w:t xml:space="preserve"> operate at the </w:t>
            </w:r>
            <w:r w:rsidRPr="004F78DD">
              <w:rPr>
                <w:u w:val="single"/>
                <w:lang w:val="en-GB"/>
              </w:rPr>
              <w:t>organisational</w:t>
            </w:r>
            <w:r w:rsidRPr="004F78DD">
              <w:rPr>
                <w:lang w:val="en-GB"/>
              </w:rPr>
              <w:t xml:space="preserve"> (</w:t>
            </w:r>
            <w:proofErr w:type="gramStart"/>
            <w:r w:rsidRPr="004F78DD">
              <w:rPr>
                <w:lang w:val="en-GB"/>
              </w:rPr>
              <w:t>e.g.</w:t>
            </w:r>
            <w:proofErr w:type="gramEnd"/>
            <w:r w:rsidRPr="004F78DD">
              <w:rPr>
                <w:lang w:val="en-GB"/>
              </w:rPr>
              <w:t xml:space="preserve"> Waverley Care</w:t>
            </w:r>
            <w:r w:rsidR="00EF1302">
              <w:rPr>
                <w:lang w:val="en-GB"/>
              </w:rPr>
              <w:t xml:space="preserve">, </w:t>
            </w:r>
            <w:r w:rsidRPr="004F78DD">
              <w:rPr>
                <w:lang w:val="en-GB"/>
              </w:rPr>
              <w:t>S</w:t>
            </w:r>
            <w:r w:rsidR="006A3A0E">
              <w:rPr>
                <w:lang w:val="en-GB"/>
              </w:rPr>
              <w:t>-</w:t>
            </w:r>
            <w:r w:rsidRPr="004F78DD">
              <w:rPr>
                <w:lang w:val="en-GB"/>
              </w:rPr>
              <w:t>X</w:t>
            </w:r>
            <w:r w:rsidR="00EF1302">
              <w:rPr>
                <w:lang w:val="en-GB"/>
              </w:rPr>
              <w:t xml:space="preserve">, </w:t>
            </w:r>
            <w:r w:rsidR="00EF1302" w:rsidRPr="004F78DD">
              <w:rPr>
                <w:lang w:val="en-GB"/>
              </w:rPr>
              <w:t>THT</w:t>
            </w:r>
            <w:r w:rsidR="00D931D0">
              <w:rPr>
                <w:lang w:val="en-GB"/>
              </w:rPr>
              <w:t>, LEAP Sports</w:t>
            </w:r>
            <w:r w:rsidRPr="004F78DD">
              <w:rPr>
                <w:lang w:val="en-GB"/>
              </w:rPr>
              <w:t xml:space="preserve">), community (e.g. </w:t>
            </w:r>
            <w:proofErr w:type="spellStart"/>
            <w:r w:rsidRPr="004F78DD">
              <w:rPr>
                <w:lang w:val="en-GB"/>
              </w:rPr>
              <w:t>BearScots</w:t>
            </w:r>
            <w:proofErr w:type="spellEnd"/>
            <w:r w:rsidRPr="004F78DD">
              <w:rPr>
                <w:lang w:val="en-GB"/>
              </w:rPr>
              <w:t>,</w:t>
            </w:r>
            <w:r w:rsidRPr="00426954">
              <w:rPr>
                <w:lang w:val="en-GB"/>
              </w:rPr>
              <w:t xml:space="preserve"> </w:t>
            </w:r>
            <w:proofErr w:type="spellStart"/>
            <w:r w:rsidRPr="00426954">
              <w:rPr>
                <w:lang w:val="en-GB"/>
              </w:rPr>
              <w:t>FrontRunners</w:t>
            </w:r>
            <w:proofErr w:type="spellEnd"/>
            <w:r w:rsidRPr="00426954">
              <w:rPr>
                <w:lang w:val="en-GB"/>
              </w:rPr>
              <w:t xml:space="preserve">, gay/straight alliance in educational settings), </w:t>
            </w:r>
            <w:r w:rsidRPr="00426954">
              <w:rPr>
                <w:u w:val="single"/>
                <w:lang w:val="en-GB"/>
              </w:rPr>
              <w:t>professional</w:t>
            </w:r>
            <w:r w:rsidRPr="00426954">
              <w:rPr>
                <w:lang w:val="en-GB"/>
              </w:rPr>
              <w:t xml:space="preserve"> (GPs, STI clinician), </w:t>
            </w:r>
            <w:r w:rsidR="00E47895" w:rsidRPr="00E47895">
              <w:rPr>
                <w:u w:val="single"/>
                <w:lang w:val="en-GB"/>
              </w:rPr>
              <w:t>political</w:t>
            </w:r>
            <w:r w:rsidR="00E47895">
              <w:rPr>
                <w:lang w:val="en-GB"/>
              </w:rPr>
              <w:t xml:space="preserve"> (First Minister), </w:t>
            </w:r>
            <w:r w:rsidRPr="00426954">
              <w:rPr>
                <w:u w:val="single"/>
                <w:lang w:val="en-GB"/>
              </w:rPr>
              <w:t>celebrity</w:t>
            </w:r>
            <w:r w:rsidRPr="00426954">
              <w:rPr>
                <w:lang w:val="en-GB"/>
              </w:rPr>
              <w:t xml:space="preserve"> (Lady Gaga) and</w:t>
            </w:r>
            <w:r>
              <w:rPr>
                <w:lang w:val="en-GB"/>
              </w:rPr>
              <w:t xml:space="preserve"> </w:t>
            </w:r>
            <w:r w:rsidRPr="004F78DD">
              <w:rPr>
                <w:u w:val="single"/>
                <w:lang w:val="en-GB"/>
              </w:rPr>
              <w:t>individual</w:t>
            </w:r>
            <w:r w:rsidRPr="004F78DD">
              <w:rPr>
                <w:lang w:val="en-GB"/>
              </w:rPr>
              <w:t xml:space="preserve"> (e.g. Jim MacDonald) level.</w:t>
            </w:r>
          </w:p>
          <w:p w14:paraId="0CCB44AE" w14:textId="57DAFBCD" w:rsidR="005339AE" w:rsidRDefault="005339AE" w:rsidP="005339AE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GBMSM MH Ambassadors</w:t>
            </w:r>
            <w:r w:rsidRPr="004F78DD">
              <w:rPr>
                <w:lang w:val="en-GB"/>
              </w:rPr>
              <w:t xml:space="preserve"> </w:t>
            </w:r>
            <w:r w:rsidRPr="004F78DD">
              <w:rPr>
                <w:u w:val="single"/>
                <w:lang w:val="en-GB"/>
              </w:rPr>
              <w:t>frame MH as an issue for GBMSM</w:t>
            </w:r>
            <w:r w:rsidRPr="004F78DD">
              <w:rPr>
                <w:lang w:val="en-GB"/>
              </w:rPr>
              <w:t>, endorse and promote (</w:t>
            </w:r>
            <w:proofErr w:type="spellStart"/>
            <w:r w:rsidRPr="004F78DD">
              <w:rPr>
                <w:lang w:val="en-GB"/>
              </w:rPr>
              <w:t>i</w:t>
            </w:r>
            <w:proofErr w:type="spellEnd"/>
            <w:r w:rsidRPr="004F78DD">
              <w:rPr>
                <w:lang w:val="en-GB"/>
              </w:rPr>
              <w:t xml:space="preserve">) </w:t>
            </w:r>
            <w:r w:rsidRPr="004F78DD">
              <w:rPr>
                <w:u w:val="single"/>
                <w:lang w:val="en-GB"/>
              </w:rPr>
              <w:t>MH help-seeking</w:t>
            </w:r>
            <w:r w:rsidRPr="004F78DD">
              <w:rPr>
                <w:lang w:val="en-GB"/>
              </w:rPr>
              <w:t xml:space="preserve">, (ii) </w:t>
            </w:r>
            <w:r w:rsidRPr="004F78DD">
              <w:rPr>
                <w:u w:val="single"/>
                <w:lang w:val="en-GB"/>
              </w:rPr>
              <w:t>MH resources</w:t>
            </w:r>
            <w:r w:rsidRPr="00294C2D">
              <w:rPr>
                <w:u w:val="single"/>
                <w:lang w:val="en-GB"/>
              </w:rPr>
              <w:t xml:space="preserve"> and organisations</w:t>
            </w:r>
            <w:r w:rsidRPr="00294C2D">
              <w:rPr>
                <w:lang w:val="en-GB"/>
              </w:rPr>
              <w:t xml:space="preserve">, (iii) </w:t>
            </w:r>
            <w:r w:rsidRPr="00294C2D">
              <w:rPr>
                <w:u w:val="single"/>
                <w:lang w:val="en-GB"/>
              </w:rPr>
              <w:t>high-quality MH apps</w:t>
            </w:r>
            <w:r w:rsidRPr="00294C2D">
              <w:rPr>
                <w:lang w:val="en-GB"/>
              </w:rPr>
              <w:t xml:space="preserve">, </w:t>
            </w:r>
            <w:r w:rsidR="00084AE8">
              <w:rPr>
                <w:lang w:val="en-GB"/>
              </w:rPr>
              <w:t xml:space="preserve">iv) </w:t>
            </w:r>
            <w:r w:rsidR="00084AE8" w:rsidRPr="00084AE8">
              <w:rPr>
                <w:u w:val="single"/>
              </w:rPr>
              <w:t>other helpful MH maintenance strategies</w:t>
            </w:r>
            <w:r w:rsidR="00084AE8">
              <w:rPr>
                <w:u w:val="single"/>
              </w:rPr>
              <w:t>,</w:t>
            </w:r>
            <w:r w:rsidR="00084AE8">
              <w:t xml:space="preserve"> </w:t>
            </w:r>
            <w:r w:rsidRPr="00294C2D">
              <w:rPr>
                <w:lang w:val="en-GB"/>
              </w:rPr>
              <w:t>using personal testimonials.</w:t>
            </w:r>
          </w:p>
          <w:p w14:paraId="21BAC007" w14:textId="77777777" w:rsidR="002D6F64" w:rsidRPr="00AC1B5E" w:rsidRDefault="002D6F64" w:rsidP="00AC1B5E">
            <w:pPr>
              <w:spacing w:after="120"/>
              <w:ind w:left="29"/>
              <w:rPr>
                <w:lang w:val="en-GB"/>
              </w:rPr>
            </w:pPr>
          </w:p>
          <w:p w14:paraId="23AECDB3" w14:textId="17BC5E21" w:rsidR="002C622E" w:rsidRPr="002C622E" w:rsidRDefault="002C622E" w:rsidP="002C622E">
            <w:pPr>
              <w:spacing w:after="120"/>
              <w:rPr>
                <w:b/>
                <w:bCs/>
                <w:lang w:val="en-GB"/>
              </w:rPr>
            </w:pPr>
            <w:r w:rsidRPr="002C622E">
              <w:rPr>
                <w:b/>
                <w:bCs/>
                <w:lang w:val="en-GB"/>
              </w:rPr>
              <w:t>Dissemination</w:t>
            </w:r>
          </w:p>
          <w:p w14:paraId="715F72C9" w14:textId="1BDA2DC1" w:rsidR="00610C25" w:rsidRPr="004F78DD" w:rsidRDefault="00AB53C3" w:rsidP="00610C2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>
              <w:rPr>
                <w:lang w:val="en-GB"/>
              </w:rPr>
              <w:t>For organisations we should c</w:t>
            </w:r>
            <w:r w:rsidR="00610C25" w:rsidRPr="004F78DD">
              <w:rPr>
                <w:lang w:val="en-GB"/>
              </w:rPr>
              <w:t xml:space="preserve">ommunicate these issues via a </w:t>
            </w:r>
            <w:r w:rsidR="00610C25" w:rsidRPr="004F78DD">
              <w:rPr>
                <w:u w:val="single"/>
                <w:lang w:val="en-GB"/>
              </w:rPr>
              <w:t>webinar</w:t>
            </w:r>
            <w:r w:rsidR="00610C25" w:rsidRPr="004F78DD">
              <w:rPr>
                <w:lang w:val="en-GB"/>
              </w:rPr>
              <w:t xml:space="preserve"> and linked short briefing to ensure consistency across the sector.</w:t>
            </w:r>
          </w:p>
          <w:p w14:paraId="26F4A866" w14:textId="19BB8DE0" w:rsidR="00610C25" w:rsidRDefault="00610C25" w:rsidP="00610C2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Mass &amp; social media</w:t>
            </w:r>
            <w:r w:rsidRPr="004F78DD">
              <w:rPr>
                <w:lang w:val="en-GB"/>
              </w:rPr>
              <w:t xml:space="preserve"> advertise </w:t>
            </w:r>
            <w:r w:rsidR="00592B44">
              <w:rPr>
                <w:u w:val="single"/>
                <w:lang w:val="en-GB"/>
              </w:rPr>
              <w:t>personal t</w:t>
            </w:r>
            <w:r w:rsidRPr="004F78DD">
              <w:rPr>
                <w:u w:val="single"/>
                <w:lang w:val="en-GB"/>
              </w:rPr>
              <w:t>estimonials of use</w:t>
            </w:r>
            <w:r w:rsidRPr="004F78DD">
              <w:rPr>
                <w:lang w:val="en-GB"/>
              </w:rPr>
              <w:t xml:space="preserve"> and demonstration of how to access services.</w:t>
            </w:r>
          </w:p>
          <w:p w14:paraId="70CF52FA" w14:textId="77777777" w:rsidR="00AD4EC4" w:rsidRPr="00F93F5D" w:rsidRDefault="00AD4EC4" w:rsidP="00AD4EC4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F93F5D">
              <w:rPr>
                <w:b/>
                <w:bCs/>
                <w:lang w:val="en-GB"/>
              </w:rPr>
              <w:t>GBMSM MH Ambassadors</w:t>
            </w:r>
            <w:r>
              <w:rPr>
                <w:lang w:val="en-GB"/>
              </w:rPr>
              <w:t xml:space="preserve"> </w:t>
            </w:r>
            <w:r w:rsidRPr="005D723A">
              <w:rPr>
                <w:u w:val="single"/>
                <w:lang w:val="en-GB"/>
              </w:rPr>
              <w:t>share their personal testimonials</w:t>
            </w:r>
            <w:r>
              <w:rPr>
                <w:lang w:val="en-GB"/>
              </w:rPr>
              <w:t xml:space="preserve"> via mass and social media (articles, posts, tweets, </w:t>
            </w:r>
            <w:proofErr w:type="spellStart"/>
            <w:r>
              <w:rPr>
                <w:lang w:val="en-GB"/>
              </w:rPr>
              <w:t>tiktoks</w:t>
            </w:r>
            <w:proofErr w:type="spellEnd"/>
            <w:r>
              <w:rPr>
                <w:lang w:val="en-GB"/>
              </w:rPr>
              <w:t>, blogs, vlogs…)</w:t>
            </w:r>
          </w:p>
          <w:p w14:paraId="36CDCA6E" w14:textId="77777777" w:rsidR="006D1F94" w:rsidRDefault="006D1F94" w:rsidP="006D1F94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 xml:space="preserve">Run webinar so </w:t>
            </w:r>
            <w:r w:rsidRPr="004F78DD">
              <w:rPr>
                <w:b/>
                <w:bCs/>
                <w:lang w:val="en-GB"/>
              </w:rPr>
              <w:t>GBMSM MH ambassadors</w:t>
            </w:r>
            <w:r w:rsidRPr="004F78DD">
              <w:rPr>
                <w:lang w:val="en-GB"/>
              </w:rPr>
              <w:t xml:space="preserve"> describe how they successfully searched for and used services for the first</w:t>
            </w:r>
            <w:r>
              <w:rPr>
                <w:lang w:val="en-GB"/>
              </w:rPr>
              <w:t xml:space="preserve"> </w:t>
            </w:r>
            <w:r w:rsidRPr="00426954">
              <w:rPr>
                <w:lang w:val="en-GB"/>
              </w:rPr>
              <w:t>time.</w:t>
            </w:r>
          </w:p>
          <w:p w14:paraId="0C107674" w14:textId="77777777" w:rsidR="00F431D4" w:rsidRPr="00F431D4" w:rsidRDefault="00F431D4" w:rsidP="00F431D4">
            <w:pPr>
              <w:spacing w:after="120"/>
              <w:rPr>
                <w:lang w:val="en-GB"/>
              </w:rPr>
            </w:pPr>
          </w:p>
          <w:p w14:paraId="78D46CA0" w14:textId="77777777" w:rsidR="00F95DB5" w:rsidRPr="00AD50C8" w:rsidRDefault="00F95DB5" w:rsidP="00F95DB5">
            <w:pPr>
              <w:rPr>
                <w:b/>
                <w:bCs/>
                <w:lang w:val="en-GB"/>
              </w:rPr>
            </w:pPr>
            <w:r w:rsidRPr="00AD50C8">
              <w:rPr>
                <w:b/>
                <w:bCs/>
                <w:lang w:val="en-GB"/>
              </w:rPr>
              <w:t>Mental Health Services</w:t>
            </w:r>
          </w:p>
          <w:p w14:paraId="085836C8" w14:textId="77777777" w:rsidR="00F95DB5" w:rsidRDefault="00F95DB5" w:rsidP="00F95DB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b/>
                <w:bCs/>
                <w:lang w:val="en-GB"/>
              </w:rPr>
              <w:t>MH services</w:t>
            </w:r>
            <w:r w:rsidRPr="004F78DD">
              <w:rPr>
                <w:lang w:val="en-GB"/>
              </w:rPr>
              <w:t xml:space="preserve"> should be </w:t>
            </w:r>
            <w:r w:rsidRPr="004F78DD">
              <w:rPr>
                <w:u w:val="single"/>
                <w:lang w:val="en-GB"/>
              </w:rPr>
              <w:t>proactive</w:t>
            </w:r>
            <w:r w:rsidRPr="004F78DD">
              <w:rPr>
                <w:lang w:val="en-GB"/>
              </w:rPr>
              <w:t xml:space="preserve"> to reach GBMSM.</w:t>
            </w:r>
          </w:p>
          <w:p w14:paraId="3B3A457D" w14:textId="77777777" w:rsidR="00F95DB5" w:rsidRDefault="00F95DB5" w:rsidP="00F95DB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u w:val="single"/>
                <w:lang w:val="en-GB"/>
              </w:rPr>
              <w:t>Connect</w:t>
            </w:r>
            <w:r w:rsidRPr="004F78DD">
              <w:rPr>
                <w:lang w:val="en-GB"/>
              </w:rPr>
              <w:t xml:space="preserve"> </w:t>
            </w:r>
            <w:r w:rsidRPr="004F78DD">
              <w:rPr>
                <w:b/>
                <w:bCs/>
                <w:lang w:val="en-GB"/>
              </w:rPr>
              <w:t xml:space="preserve">MH with SH </w:t>
            </w:r>
            <w:r>
              <w:rPr>
                <w:b/>
                <w:bCs/>
                <w:lang w:val="en-GB"/>
              </w:rPr>
              <w:t xml:space="preserve">and other </w:t>
            </w:r>
            <w:r w:rsidRPr="004F78DD">
              <w:rPr>
                <w:b/>
                <w:bCs/>
                <w:lang w:val="en-GB"/>
              </w:rPr>
              <w:t>service use</w:t>
            </w:r>
            <w:r w:rsidRPr="004F78DD">
              <w:rPr>
                <w:lang w:val="en-GB"/>
              </w:rPr>
              <w:t xml:space="preserve"> more broadly (holistic health).</w:t>
            </w:r>
          </w:p>
          <w:p w14:paraId="6AC92E30" w14:textId="77777777" w:rsidR="00147284" w:rsidRDefault="00147284" w:rsidP="00147284">
            <w:pPr>
              <w:spacing w:after="120"/>
              <w:rPr>
                <w:lang w:val="en-GB"/>
              </w:rPr>
            </w:pPr>
          </w:p>
          <w:p w14:paraId="76365563" w14:textId="77777777" w:rsidR="006D1787" w:rsidRPr="00080A92" w:rsidRDefault="006D1787" w:rsidP="00080A92">
            <w:pPr>
              <w:spacing w:after="120"/>
              <w:rPr>
                <w:lang w:val="en-GB"/>
              </w:rPr>
            </w:pPr>
          </w:p>
          <w:p w14:paraId="26FB08BF" w14:textId="56A5569C" w:rsidR="00593750" w:rsidRPr="00593750" w:rsidRDefault="00593750" w:rsidP="00593750">
            <w:pPr>
              <w:spacing w:after="120"/>
              <w:rPr>
                <w:b/>
                <w:bCs/>
                <w:lang w:val="en-GB"/>
              </w:rPr>
            </w:pPr>
            <w:r w:rsidRPr="00593750">
              <w:rPr>
                <w:b/>
                <w:bCs/>
                <w:lang w:val="en-GB"/>
              </w:rPr>
              <w:t>GBMSM-facing Organisations</w:t>
            </w:r>
          </w:p>
          <w:p w14:paraId="38CD1F8E" w14:textId="77777777" w:rsidR="00D4198B" w:rsidRDefault="00610C25" w:rsidP="00610C2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51BD5">
              <w:rPr>
                <w:u w:val="single"/>
                <w:lang w:val="en-GB"/>
              </w:rPr>
              <w:t>Rebranding</w:t>
            </w:r>
            <w:r w:rsidRPr="00D4198B">
              <w:rPr>
                <w:lang w:val="en-GB"/>
              </w:rPr>
              <w:t xml:space="preserve"> of </w:t>
            </w:r>
            <w:r w:rsidRPr="00A51BD5">
              <w:rPr>
                <w:b/>
                <w:bCs/>
                <w:lang w:val="en-GB"/>
              </w:rPr>
              <w:t xml:space="preserve">GBMSM-facing organisations </w:t>
            </w:r>
            <w:r w:rsidRPr="00D4198B">
              <w:rPr>
                <w:lang w:val="en-GB"/>
              </w:rPr>
              <w:t xml:space="preserve">to </w:t>
            </w:r>
            <w:r w:rsidRPr="00A51BD5">
              <w:rPr>
                <w:u w:val="single"/>
                <w:lang w:val="en-GB"/>
              </w:rPr>
              <w:t>include MH issues</w:t>
            </w:r>
            <w:r w:rsidRPr="00D4198B">
              <w:rPr>
                <w:lang w:val="en-GB"/>
              </w:rPr>
              <w:t>. Moving away from GBMSM-facing organisations due</w:t>
            </w:r>
            <w:r w:rsidR="00D4198B">
              <w:rPr>
                <w:lang w:val="en-GB"/>
              </w:rPr>
              <w:t xml:space="preserve"> </w:t>
            </w:r>
            <w:r w:rsidRPr="00D4198B">
              <w:rPr>
                <w:lang w:val="en-GB"/>
              </w:rPr>
              <w:t>to ending HIV.</w:t>
            </w:r>
          </w:p>
          <w:p w14:paraId="2233A7DE" w14:textId="77777777" w:rsidR="004F78DD" w:rsidRPr="006D1787" w:rsidRDefault="00610C25" w:rsidP="002E2F07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rPr>
                <w:lang w:val="en-GB"/>
              </w:rPr>
            </w:pPr>
            <w:r w:rsidRPr="002E2F07">
              <w:rPr>
                <w:b/>
                <w:bCs/>
                <w:lang w:val="en-GB"/>
              </w:rPr>
              <w:t>GBMSM-facing organisations</w:t>
            </w:r>
            <w:r w:rsidRPr="00D4198B">
              <w:rPr>
                <w:lang w:val="en-GB"/>
              </w:rPr>
              <w:t xml:space="preserve"> should </w:t>
            </w:r>
            <w:r w:rsidRPr="002E2F07">
              <w:rPr>
                <w:u w:val="single"/>
                <w:lang w:val="en-GB"/>
              </w:rPr>
              <w:t>adapt outreach</w:t>
            </w:r>
            <w:r w:rsidR="002E2F07" w:rsidRPr="002E2F07">
              <w:rPr>
                <w:u w:val="single"/>
                <w:lang w:val="en-GB"/>
              </w:rPr>
              <w:t xml:space="preserve"> activities</w:t>
            </w:r>
            <w:r w:rsidR="002E2F07" w:rsidRPr="002E2F07">
              <w:rPr>
                <w:lang w:val="en-GB"/>
              </w:rPr>
              <w:t xml:space="preserve"> to promote MH and Wellbeing and </w:t>
            </w:r>
            <w:r w:rsidR="002E2F07" w:rsidRPr="002E2F07">
              <w:rPr>
                <w:u w:val="single"/>
                <w:lang w:val="en-GB"/>
              </w:rPr>
              <w:t>ensure their MH services are promoted as widely as possible.</w:t>
            </w:r>
          </w:p>
          <w:p w14:paraId="00625588" w14:textId="77777777" w:rsidR="006022A2" w:rsidRDefault="006022A2" w:rsidP="006D1787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4F78DD">
              <w:rPr>
                <w:lang w:val="en-GB"/>
              </w:rPr>
              <w:t xml:space="preserve">Important to think of </w:t>
            </w:r>
            <w:r w:rsidRPr="004F78DD">
              <w:rPr>
                <w:u w:val="single"/>
                <w:lang w:val="en-GB"/>
              </w:rPr>
              <w:t>social and discrete spaces</w:t>
            </w:r>
            <w:r w:rsidRPr="004F78DD">
              <w:rPr>
                <w:lang w:val="en-GB"/>
              </w:rPr>
              <w:t xml:space="preserve"> for both physical and digital services.</w:t>
            </w:r>
          </w:p>
          <w:p w14:paraId="6566AC5D" w14:textId="529A314E" w:rsidR="006D1787" w:rsidRDefault="006D1787" w:rsidP="006D1787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51BD5">
              <w:rPr>
                <w:b/>
                <w:bCs/>
                <w:lang w:val="en-GB"/>
              </w:rPr>
              <w:t>GBMSM-facing services</w:t>
            </w:r>
            <w:r w:rsidRPr="00D4198B">
              <w:rPr>
                <w:lang w:val="en-GB"/>
              </w:rPr>
              <w:t xml:space="preserve"> develop and deliver GBMSM </w:t>
            </w:r>
            <w:r w:rsidRPr="00A51BD5">
              <w:rPr>
                <w:u w:val="single"/>
                <w:lang w:val="en-GB"/>
              </w:rPr>
              <w:t>staff training package</w:t>
            </w:r>
            <w:r w:rsidRPr="00D4198B">
              <w:rPr>
                <w:lang w:val="en-GB"/>
              </w:rPr>
              <w:t xml:space="preserve"> for generic MH and wider services.</w:t>
            </w:r>
          </w:p>
          <w:p w14:paraId="615E399E" w14:textId="0DE49E6C" w:rsidR="005C6A19" w:rsidRPr="006022A2" w:rsidRDefault="005C6A19" w:rsidP="006022A2">
            <w:pPr>
              <w:spacing w:after="120"/>
              <w:ind w:left="29"/>
              <w:rPr>
                <w:lang w:val="en-GB"/>
              </w:rPr>
            </w:pPr>
          </w:p>
        </w:tc>
      </w:tr>
    </w:tbl>
    <w:p w14:paraId="562D4EED" w14:textId="77777777" w:rsidR="000D0390" w:rsidRDefault="00252E30" w:rsidP="00D941D3"/>
    <w:p w14:paraId="7E11FE39" w14:textId="77777777" w:rsidR="004D5C2B" w:rsidRDefault="004D5C2B" w:rsidP="00D941D3"/>
    <w:p w14:paraId="6B506A86" w14:textId="77777777" w:rsidR="004D5C2B" w:rsidRDefault="004D5C2B" w:rsidP="00D941D3"/>
    <w:p w14:paraId="1411DF20" w14:textId="77777777" w:rsidR="004D5C2B" w:rsidRDefault="004D5C2B" w:rsidP="00D941D3"/>
    <w:p w14:paraId="619CE6D3" w14:textId="77777777" w:rsidR="004D5C2B" w:rsidRDefault="004D5C2B" w:rsidP="00D941D3"/>
    <w:p w14:paraId="2D09886A" w14:textId="77777777" w:rsidR="004D5C2B" w:rsidRDefault="004D5C2B" w:rsidP="00D941D3"/>
    <w:p w14:paraId="141FF57C" w14:textId="77777777" w:rsidR="004D5C2B" w:rsidRDefault="004D5C2B" w:rsidP="00D941D3"/>
    <w:p w14:paraId="4B03C165" w14:textId="77777777" w:rsidR="004D5C2B" w:rsidRDefault="004D5C2B" w:rsidP="00D941D3"/>
    <w:p w14:paraId="44827AD5" w14:textId="77777777" w:rsidR="004D5C2B" w:rsidRDefault="004D5C2B" w:rsidP="00D941D3"/>
    <w:p w14:paraId="41998DDB" w14:textId="77777777" w:rsidR="004D5C2B" w:rsidRDefault="004D5C2B" w:rsidP="00D941D3"/>
    <w:p w14:paraId="536A927A" w14:textId="77777777" w:rsidR="004D5C2B" w:rsidRDefault="004D5C2B" w:rsidP="00D941D3"/>
    <w:p w14:paraId="2F7D4BB7" w14:textId="77777777" w:rsidR="004D5C2B" w:rsidRDefault="004D5C2B" w:rsidP="00D941D3"/>
    <w:p w14:paraId="0A59ACE1" w14:textId="77777777" w:rsidR="004D5C2B" w:rsidRDefault="004D5C2B" w:rsidP="00D941D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948"/>
      </w:tblGrid>
      <w:tr w:rsidR="00802CFD" w:rsidRPr="000451AD" w14:paraId="79AA6A0D" w14:textId="77777777" w:rsidTr="00983780">
        <w:tc>
          <w:tcPr>
            <w:tcW w:w="13948" w:type="dxa"/>
          </w:tcPr>
          <w:p w14:paraId="3DA8372D" w14:textId="4CAE7EE5" w:rsidR="00802CFD" w:rsidRDefault="00802CFD" w:rsidP="00983780">
            <w:pPr>
              <w:pStyle w:val="Heading3"/>
              <w:outlineLvl w:val="2"/>
              <w:rPr>
                <w:rFonts w:eastAsiaTheme="minorHAnsi"/>
                <w:lang w:val="en-GB"/>
              </w:rPr>
            </w:pPr>
            <w:r>
              <w:rPr>
                <w:rFonts w:eastAsiaTheme="minorHAnsi"/>
                <w:lang w:val="en-GB"/>
              </w:rPr>
              <w:t>LONG</w:t>
            </w:r>
            <w:r w:rsidRPr="000451AD">
              <w:rPr>
                <w:rFonts w:eastAsiaTheme="minorHAnsi"/>
                <w:lang w:val="en-GB"/>
              </w:rPr>
              <w:t xml:space="preserve"> TERM RECOMMENDATIONS</w:t>
            </w:r>
          </w:p>
          <w:p w14:paraId="795980AD" w14:textId="77777777" w:rsidR="00802CFD" w:rsidRPr="00D15862" w:rsidRDefault="00802CFD" w:rsidP="00983780">
            <w:pPr>
              <w:rPr>
                <w:lang w:val="en-GB"/>
              </w:rPr>
            </w:pPr>
          </w:p>
        </w:tc>
      </w:tr>
      <w:tr w:rsidR="00802CFD" w:rsidRPr="000451AD" w14:paraId="2F9B3812" w14:textId="77777777" w:rsidTr="00983780">
        <w:trPr>
          <w:trHeight w:val="2582"/>
        </w:trPr>
        <w:tc>
          <w:tcPr>
            <w:tcW w:w="13948" w:type="dxa"/>
            <w:shd w:val="clear" w:color="auto" w:fill="F2F2F2" w:themeFill="background1" w:themeFillShade="F2"/>
          </w:tcPr>
          <w:p w14:paraId="06277384" w14:textId="62C6DC23" w:rsidR="00FE5E3F" w:rsidRPr="00FE5E3F" w:rsidRDefault="00FE5E3F" w:rsidP="00FE5E3F">
            <w:pPr>
              <w:spacing w:after="120"/>
              <w:rPr>
                <w:b/>
                <w:bCs/>
                <w:lang w:val="en-GB"/>
              </w:rPr>
            </w:pPr>
            <w:r w:rsidRPr="00FE5E3F">
              <w:rPr>
                <w:b/>
                <w:bCs/>
                <w:lang w:val="en-GB"/>
              </w:rPr>
              <w:t>Community Level Work</w:t>
            </w:r>
          </w:p>
          <w:p w14:paraId="6A54EBD6" w14:textId="4CA58D38" w:rsidR="00A63346" w:rsidRDefault="00A63346" w:rsidP="00A63346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lang w:val="en-GB"/>
              </w:rPr>
              <w:t xml:space="preserve">Create </w:t>
            </w:r>
            <w:r w:rsidRPr="00A63346">
              <w:rPr>
                <w:u w:val="single"/>
                <w:lang w:val="en-GB"/>
              </w:rPr>
              <w:t>community-development initiatives</w:t>
            </w:r>
            <w:r w:rsidRPr="00A63346">
              <w:rPr>
                <w:lang w:val="en-GB"/>
              </w:rPr>
              <w:t xml:space="preserve">, drawing on </w:t>
            </w:r>
            <w:r w:rsidRPr="00A63346">
              <w:rPr>
                <w:u w:val="single"/>
                <w:lang w:val="en-GB"/>
              </w:rPr>
              <w:t>assets-based co-creation</w:t>
            </w:r>
            <w:r w:rsidRPr="00A63346">
              <w:rPr>
                <w:lang w:val="en-GB"/>
              </w:rPr>
              <w:t xml:space="preserve"> approach to enhance mental health.</w:t>
            </w:r>
          </w:p>
          <w:p w14:paraId="7895B29F" w14:textId="77777777" w:rsidR="00C83DA5" w:rsidRPr="00252E30" w:rsidRDefault="00C83DA5" w:rsidP="00C83DA5">
            <w:pPr>
              <w:pStyle w:val="ListParagraph"/>
              <w:spacing w:after="120"/>
              <w:ind w:left="171"/>
              <w:contextualSpacing w:val="0"/>
              <w:rPr>
                <w:sz w:val="15"/>
                <w:szCs w:val="15"/>
                <w:lang w:val="en-GB"/>
              </w:rPr>
            </w:pPr>
          </w:p>
          <w:p w14:paraId="6F10BBE3" w14:textId="4DAC4CB0" w:rsidR="00C83DA5" w:rsidRPr="00C83DA5" w:rsidRDefault="00C83DA5" w:rsidP="00C83DA5">
            <w:pPr>
              <w:spacing w:after="120"/>
              <w:rPr>
                <w:b/>
                <w:bCs/>
                <w:lang w:val="en-GB"/>
              </w:rPr>
            </w:pPr>
            <w:r w:rsidRPr="00C83DA5">
              <w:rPr>
                <w:b/>
                <w:bCs/>
                <w:lang w:val="en-GB"/>
              </w:rPr>
              <w:t>Mental Health Maintenance</w:t>
            </w:r>
          </w:p>
          <w:p w14:paraId="56E854FF" w14:textId="5F5900BB" w:rsidR="00A63346" w:rsidRPr="00A63346" w:rsidRDefault="00A63346" w:rsidP="00A63346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u w:val="single"/>
                <w:lang w:val="en-GB"/>
              </w:rPr>
              <w:t>Advocate</w:t>
            </w:r>
            <w:r w:rsidRPr="00A63346">
              <w:rPr>
                <w:lang w:val="en-GB"/>
              </w:rPr>
              <w:t xml:space="preserve"> importance of </w:t>
            </w:r>
            <w:r w:rsidRPr="00A63346">
              <w:rPr>
                <w:u w:val="single"/>
                <w:lang w:val="en-GB"/>
              </w:rPr>
              <w:t>MH awareness and maintenance</w:t>
            </w:r>
            <w:r w:rsidRPr="00A63346">
              <w:rPr>
                <w:lang w:val="en-GB"/>
              </w:rPr>
              <w:t xml:space="preserve"> for </w:t>
            </w:r>
            <w:r w:rsidRPr="00A63346">
              <w:rPr>
                <w:b/>
                <w:bCs/>
                <w:lang w:val="en-GB"/>
              </w:rPr>
              <w:t>ALL</w:t>
            </w:r>
            <w:r w:rsidRPr="00A63346">
              <w:rPr>
                <w:lang w:val="en-GB"/>
              </w:rPr>
              <w:t>.</w:t>
            </w:r>
          </w:p>
          <w:p w14:paraId="7FAD9BA9" w14:textId="4C7EA5DA" w:rsidR="00A63346" w:rsidRDefault="00A63346" w:rsidP="00A63346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u w:val="single"/>
                <w:lang w:val="en-GB"/>
              </w:rPr>
              <w:t>Advocate</w:t>
            </w:r>
            <w:r w:rsidRPr="00A63346">
              <w:rPr>
                <w:lang w:val="en-GB"/>
              </w:rPr>
              <w:t xml:space="preserve"> importance of </w:t>
            </w:r>
            <w:r w:rsidRPr="00A63346">
              <w:rPr>
                <w:u w:val="single"/>
                <w:lang w:val="en-GB"/>
              </w:rPr>
              <w:t>MH awareness and maintenance</w:t>
            </w:r>
            <w:r w:rsidRPr="00A63346">
              <w:rPr>
                <w:lang w:val="en-GB"/>
              </w:rPr>
              <w:t xml:space="preserve"> for GBMSM population given their unique multiple</w:t>
            </w:r>
            <w:r>
              <w:rPr>
                <w:lang w:val="en-GB"/>
              </w:rPr>
              <w:t xml:space="preserve"> </w:t>
            </w:r>
            <w:r w:rsidRPr="00A63346">
              <w:rPr>
                <w:lang w:val="en-GB"/>
              </w:rPr>
              <w:t>vulnerabilities (syndemics).</w:t>
            </w:r>
          </w:p>
          <w:p w14:paraId="537B29B4" w14:textId="77777777" w:rsidR="00C83DA5" w:rsidRPr="006D1B8A" w:rsidRDefault="00C83DA5" w:rsidP="00C83DA5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lang w:val="en-GB"/>
              </w:rPr>
              <w:t xml:space="preserve">Create new identity of </w:t>
            </w:r>
            <w:r w:rsidRPr="006D1B8A">
              <w:rPr>
                <w:u w:val="single"/>
                <w:lang w:val="en-GB"/>
              </w:rPr>
              <w:t>MH maintainer</w:t>
            </w:r>
            <w:r w:rsidRPr="00A63346">
              <w:rPr>
                <w:lang w:val="en-GB"/>
              </w:rPr>
              <w:t xml:space="preserve"> (like exercising, 5-a-day etc.) for GBMSM as someone who actively engages in</w:t>
            </w:r>
            <w:r>
              <w:rPr>
                <w:lang w:val="en-GB"/>
              </w:rPr>
              <w:t xml:space="preserve"> </w:t>
            </w:r>
            <w:r w:rsidRPr="006D1B8A">
              <w:rPr>
                <w:lang w:val="en-GB"/>
              </w:rPr>
              <w:t>activities to maintain their mental health (e.g. exercise, meditation</w:t>
            </w:r>
            <w:r>
              <w:rPr>
                <w:lang w:val="en-GB"/>
              </w:rPr>
              <w:t>, crafting</w:t>
            </w:r>
            <w:r w:rsidRPr="006D1B8A">
              <w:rPr>
                <w:lang w:val="en-GB"/>
              </w:rPr>
              <w:t xml:space="preserve"> etc.).</w:t>
            </w:r>
          </w:p>
          <w:p w14:paraId="142E7816" w14:textId="77777777" w:rsidR="00C83DA5" w:rsidRDefault="00C83DA5" w:rsidP="00C83DA5">
            <w:pPr>
              <w:spacing w:after="120"/>
              <w:ind w:left="29"/>
              <w:rPr>
                <w:lang w:val="en-GB"/>
              </w:rPr>
            </w:pPr>
          </w:p>
          <w:p w14:paraId="70A0AD0D" w14:textId="30046B59" w:rsidR="00C83DA5" w:rsidRPr="00C83DA5" w:rsidRDefault="00C83DA5" w:rsidP="00C83DA5">
            <w:pPr>
              <w:spacing w:after="120"/>
              <w:ind w:left="29"/>
              <w:rPr>
                <w:b/>
                <w:bCs/>
                <w:lang w:val="en-GB"/>
              </w:rPr>
            </w:pPr>
            <w:r w:rsidRPr="00C83DA5">
              <w:rPr>
                <w:b/>
                <w:bCs/>
                <w:lang w:val="en-GB"/>
              </w:rPr>
              <w:t>App Development and assessment</w:t>
            </w:r>
          </w:p>
          <w:p w14:paraId="387015B5" w14:textId="33406B3E" w:rsidR="00A63346" w:rsidRPr="006D1B8A" w:rsidRDefault="00A63346" w:rsidP="006D1B8A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lang w:val="en-GB"/>
              </w:rPr>
              <w:t xml:space="preserve">Collaborative research with </w:t>
            </w:r>
            <w:r w:rsidRPr="006D1B8A">
              <w:rPr>
                <w:b/>
                <w:bCs/>
                <w:lang w:val="en-GB"/>
              </w:rPr>
              <w:t>GBMSM communities, MH &amp; GBMSM organisations and app designers</w:t>
            </w:r>
            <w:r w:rsidRPr="00A63346">
              <w:rPr>
                <w:lang w:val="en-GB"/>
              </w:rPr>
              <w:t xml:space="preserve"> to </w:t>
            </w:r>
            <w:r w:rsidRPr="006D1B8A">
              <w:rPr>
                <w:u w:val="single"/>
                <w:lang w:val="en-GB"/>
              </w:rPr>
              <w:t>coproduce MH</w:t>
            </w:r>
            <w:r w:rsidR="006D1B8A" w:rsidRPr="006D1B8A">
              <w:rPr>
                <w:u w:val="single"/>
                <w:lang w:val="en-GB"/>
              </w:rPr>
              <w:t xml:space="preserve"> </w:t>
            </w:r>
            <w:r w:rsidRPr="006D1B8A">
              <w:rPr>
                <w:u w:val="single"/>
                <w:lang w:val="en-GB"/>
              </w:rPr>
              <w:t>app</w:t>
            </w:r>
            <w:r w:rsidRPr="006D1B8A">
              <w:rPr>
                <w:lang w:val="en-GB"/>
              </w:rPr>
              <w:t xml:space="preserve"> tailored to GBMSM.</w:t>
            </w:r>
          </w:p>
          <w:p w14:paraId="3EFDA0D0" w14:textId="6FE2A04A" w:rsidR="00A63346" w:rsidRDefault="00A63346" w:rsidP="00A63346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lang w:val="en-GB"/>
              </w:rPr>
              <w:t>R</w:t>
            </w:r>
            <w:r w:rsidR="00B30116">
              <w:rPr>
                <w:lang w:val="en-GB"/>
              </w:rPr>
              <w:t xml:space="preserve">andomized </w:t>
            </w:r>
            <w:r w:rsidRPr="00A63346">
              <w:rPr>
                <w:lang w:val="en-GB"/>
              </w:rPr>
              <w:t>C</w:t>
            </w:r>
            <w:r w:rsidR="00B30116">
              <w:rPr>
                <w:lang w:val="en-GB"/>
              </w:rPr>
              <w:t xml:space="preserve">ontrolled </w:t>
            </w:r>
            <w:r w:rsidRPr="00A63346">
              <w:rPr>
                <w:lang w:val="en-GB"/>
              </w:rPr>
              <w:t>T</w:t>
            </w:r>
            <w:r w:rsidR="00B30116">
              <w:rPr>
                <w:lang w:val="en-GB"/>
              </w:rPr>
              <w:t>rial</w:t>
            </w:r>
            <w:r w:rsidRPr="00A63346">
              <w:rPr>
                <w:lang w:val="en-GB"/>
              </w:rPr>
              <w:t xml:space="preserve"> to </w:t>
            </w:r>
            <w:r w:rsidRPr="006D1B8A">
              <w:rPr>
                <w:u w:val="single"/>
                <w:lang w:val="en-GB"/>
              </w:rPr>
              <w:t>evaluate the efficacy of MH app</w:t>
            </w:r>
            <w:r w:rsidRPr="00A63346">
              <w:rPr>
                <w:lang w:val="en-GB"/>
              </w:rPr>
              <w:t xml:space="preserve"> tailored to GBMSM.</w:t>
            </w:r>
          </w:p>
          <w:p w14:paraId="752E263B" w14:textId="77777777" w:rsidR="00AC1B5E" w:rsidRDefault="00AC1B5E" w:rsidP="007F1236">
            <w:pPr>
              <w:spacing w:after="120"/>
              <w:rPr>
                <w:lang w:val="en-GB"/>
              </w:rPr>
            </w:pPr>
          </w:p>
          <w:p w14:paraId="2313E0D8" w14:textId="1C06EED8" w:rsidR="00FE5E3F" w:rsidRPr="00FE5E3F" w:rsidRDefault="00FE5E3F" w:rsidP="00FE5E3F">
            <w:pPr>
              <w:spacing w:after="120"/>
              <w:rPr>
                <w:b/>
                <w:bCs/>
                <w:lang w:val="en-GB"/>
              </w:rPr>
            </w:pPr>
            <w:r w:rsidRPr="00FE5E3F">
              <w:rPr>
                <w:b/>
                <w:bCs/>
                <w:lang w:val="en-GB"/>
              </w:rPr>
              <w:t>Service Provision</w:t>
            </w:r>
          </w:p>
          <w:p w14:paraId="1BB8806C" w14:textId="1FBB34D1" w:rsidR="00A63346" w:rsidRPr="00B337A1" w:rsidRDefault="00A63346" w:rsidP="00B337A1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A63346">
              <w:rPr>
                <w:lang w:val="en-GB"/>
              </w:rPr>
              <w:t xml:space="preserve">Work to ensure </w:t>
            </w:r>
            <w:r w:rsidRPr="006D1B8A">
              <w:rPr>
                <w:b/>
                <w:bCs/>
                <w:lang w:val="en-GB"/>
              </w:rPr>
              <w:t>generic organisations</w:t>
            </w:r>
            <w:r w:rsidRPr="00A63346">
              <w:rPr>
                <w:lang w:val="en-GB"/>
              </w:rPr>
              <w:t xml:space="preserve"> dealing with specific issues (alcohol, drugs, abuse, eating disorders, MH etc.)</w:t>
            </w:r>
            <w:r w:rsidR="00B337A1">
              <w:rPr>
                <w:lang w:val="en-GB"/>
              </w:rPr>
              <w:t xml:space="preserve"> </w:t>
            </w:r>
            <w:r w:rsidRPr="00B337A1">
              <w:rPr>
                <w:lang w:val="en-GB"/>
              </w:rPr>
              <w:t xml:space="preserve">are </w:t>
            </w:r>
            <w:r w:rsidR="00B337A1" w:rsidRPr="00B337A1">
              <w:rPr>
                <w:u w:val="single"/>
                <w:lang w:val="en-GB"/>
              </w:rPr>
              <w:t>LGBTQI</w:t>
            </w:r>
            <w:r w:rsidR="00CE6C4B">
              <w:rPr>
                <w:u w:val="single"/>
                <w:lang w:val="en-GB"/>
              </w:rPr>
              <w:t>A</w:t>
            </w:r>
            <w:r w:rsidR="00B337A1" w:rsidRPr="00B337A1">
              <w:rPr>
                <w:u w:val="single"/>
                <w:lang w:val="en-GB"/>
              </w:rPr>
              <w:t>+</w:t>
            </w:r>
            <w:r w:rsidRPr="00B337A1">
              <w:rPr>
                <w:u w:val="single"/>
                <w:lang w:val="en-GB"/>
              </w:rPr>
              <w:t xml:space="preserve"> </w:t>
            </w:r>
            <w:r w:rsidR="00A0016E">
              <w:rPr>
                <w:u w:val="single"/>
                <w:lang w:val="en-GB"/>
              </w:rPr>
              <w:t>inclusive</w:t>
            </w:r>
            <w:r w:rsidRPr="00B337A1">
              <w:rPr>
                <w:lang w:val="en-GB"/>
              </w:rPr>
              <w:t>.</w:t>
            </w:r>
          </w:p>
          <w:p w14:paraId="38E4EDE9" w14:textId="60600F72" w:rsidR="00A63346" w:rsidRPr="00B874B2" w:rsidRDefault="00A63346" w:rsidP="00A63346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B874B2">
              <w:rPr>
                <w:u w:val="single"/>
                <w:lang w:val="en-GB"/>
              </w:rPr>
              <w:t>High-level work</w:t>
            </w:r>
            <w:r w:rsidRPr="00B874B2">
              <w:rPr>
                <w:lang w:val="en-GB"/>
              </w:rPr>
              <w:t xml:space="preserve"> is needed to make sure that </w:t>
            </w:r>
            <w:r w:rsidRPr="00B874B2">
              <w:rPr>
                <w:b/>
                <w:bCs/>
                <w:lang w:val="en-GB"/>
              </w:rPr>
              <w:t>commissioners</w:t>
            </w:r>
            <w:r w:rsidRPr="00B874B2">
              <w:rPr>
                <w:lang w:val="en-GB"/>
              </w:rPr>
              <w:t xml:space="preserve"> and </w:t>
            </w:r>
            <w:r w:rsidRPr="00B874B2">
              <w:rPr>
                <w:u w:val="single"/>
                <w:lang w:val="en-GB"/>
              </w:rPr>
              <w:t>service-level agreements</w:t>
            </w:r>
            <w:r w:rsidRPr="00B874B2">
              <w:rPr>
                <w:lang w:val="en-GB"/>
              </w:rPr>
              <w:t xml:space="preserve"> achieve </w:t>
            </w:r>
            <w:r w:rsidRPr="00B874B2">
              <w:rPr>
                <w:u w:val="single"/>
                <w:lang w:val="en-GB"/>
              </w:rPr>
              <w:t>coherence and clarity</w:t>
            </w:r>
            <w:r w:rsidR="00B874B2">
              <w:rPr>
                <w:u w:val="single"/>
                <w:lang w:val="en-GB"/>
              </w:rPr>
              <w:t xml:space="preserve"> </w:t>
            </w:r>
            <w:r w:rsidRPr="00B874B2">
              <w:rPr>
                <w:lang w:val="en-GB"/>
              </w:rPr>
              <w:t xml:space="preserve">around </w:t>
            </w:r>
            <w:r w:rsidRPr="00B874B2">
              <w:rPr>
                <w:u w:val="single"/>
                <w:lang w:val="en-GB"/>
              </w:rPr>
              <w:t>who delivers what and to whom</w:t>
            </w:r>
            <w:r w:rsidRPr="00B874B2">
              <w:rPr>
                <w:lang w:val="en-GB"/>
              </w:rPr>
              <w:t>.</w:t>
            </w:r>
          </w:p>
          <w:p w14:paraId="5DDE2E18" w14:textId="31D4BC20" w:rsidR="00802CFD" w:rsidRPr="00B874B2" w:rsidRDefault="00A63346" w:rsidP="00B874B2">
            <w:pPr>
              <w:pStyle w:val="ListParagraph"/>
              <w:numPr>
                <w:ilvl w:val="0"/>
                <w:numId w:val="3"/>
              </w:numPr>
              <w:spacing w:after="120"/>
              <w:ind w:left="171" w:hanging="142"/>
              <w:contextualSpacing w:val="0"/>
              <w:rPr>
                <w:lang w:val="en-GB"/>
              </w:rPr>
            </w:pPr>
            <w:r w:rsidRPr="00B874B2">
              <w:rPr>
                <w:u w:val="single"/>
                <w:lang w:val="en-GB"/>
              </w:rPr>
              <w:t>National level service provision</w:t>
            </w:r>
            <w:r w:rsidRPr="00B874B2">
              <w:rPr>
                <w:lang w:val="en-GB"/>
              </w:rPr>
              <w:t xml:space="preserve"> (e.g. Scotland-wide, U.K.-wide) could enable celebration of </w:t>
            </w:r>
            <w:r w:rsidRPr="00B874B2">
              <w:rPr>
                <w:u w:val="single"/>
                <w:lang w:val="en-GB"/>
              </w:rPr>
              <w:t>diversity</w:t>
            </w:r>
            <w:r w:rsidRPr="00B874B2">
              <w:rPr>
                <w:lang w:val="en-GB"/>
              </w:rPr>
              <w:t xml:space="preserve"> of service provider</w:t>
            </w:r>
            <w:r w:rsidR="00B874B2">
              <w:rPr>
                <w:lang w:val="en-GB"/>
              </w:rPr>
              <w:t xml:space="preserve"> </w:t>
            </w:r>
            <w:r w:rsidRPr="00B874B2">
              <w:rPr>
                <w:lang w:val="en-GB"/>
              </w:rPr>
              <w:t>staff more realistically.</w:t>
            </w:r>
          </w:p>
        </w:tc>
      </w:tr>
    </w:tbl>
    <w:p w14:paraId="5BBEF4B4" w14:textId="77777777" w:rsidR="00A63346" w:rsidRDefault="00A63346"/>
    <w:p w14:paraId="28B71C5B" w14:textId="3E29DC60" w:rsidR="00BD272E" w:rsidRPr="00497502" w:rsidRDefault="00BD272E">
      <w:pPr>
        <w:rPr>
          <w:b/>
          <w:bCs/>
        </w:rPr>
      </w:pPr>
      <w:r w:rsidRPr="00497502">
        <w:rPr>
          <w:b/>
          <w:bCs/>
        </w:rPr>
        <w:t>References</w:t>
      </w:r>
    </w:p>
    <w:p w14:paraId="63E2C707" w14:textId="5854BE7C" w:rsidR="00497502" w:rsidRDefault="00497502" w:rsidP="00497502">
      <w:r>
        <w:t xml:space="preserve">Michie, S., Atkins, L., &amp; West, R. (2014). The </w:t>
      </w:r>
      <w:proofErr w:type="spellStart"/>
      <w:r>
        <w:t>behaviour</w:t>
      </w:r>
      <w:proofErr w:type="spellEnd"/>
      <w:r>
        <w:t xml:space="preserve"> change wheel. A guide to designing interventions</w:t>
      </w:r>
      <w:r>
        <w:t xml:space="preserve"> </w:t>
      </w:r>
      <w:r>
        <w:t>(1st ed.). Great Britain: Silverback Publishing. p. 1003–1010</w:t>
      </w:r>
    </w:p>
    <w:p w14:paraId="1D64A055" w14:textId="77777777" w:rsidR="00252E30" w:rsidRDefault="00252E30" w:rsidP="00497502"/>
    <w:p w14:paraId="55792FD6" w14:textId="6B259F7E" w:rsidR="00252E30" w:rsidRPr="00252E30" w:rsidRDefault="00252E30" w:rsidP="00497502">
      <w:pPr>
        <w:rPr>
          <w:u w:val="single"/>
        </w:rPr>
      </w:pPr>
      <w:r w:rsidRPr="00252E30">
        <w:rPr>
          <w:u w:val="single"/>
        </w:rPr>
        <w:t>End of document</w:t>
      </w:r>
    </w:p>
    <w:sectPr w:rsidR="00252E30" w:rsidRPr="00252E30" w:rsidSect="006C71CF">
      <w:footerReference w:type="default" r:id="rId9"/>
      <w:pgSz w:w="16838" w:h="11906" w:orient="landscape"/>
      <w:pgMar w:top="796" w:right="1440" w:bottom="94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253E" w14:textId="77777777" w:rsidR="009A7215" w:rsidRDefault="009A7215" w:rsidP="001E2B12">
      <w:r>
        <w:separator/>
      </w:r>
    </w:p>
  </w:endnote>
  <w:endnote w:type="continuationSeparator" w:id="0">
    <w:p w14:paraId="5BC7395D" w14:textId="77777777" w:rsidR="009A7215" w:rsidRDefault="009A7215" w:rsidP="001E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0_Œ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379B" w14:textId="4F12C948" w:rsidR="001E2B12" w:rsidRPr="001E2B12" w:rsidRDefault="001E2B12" w:rsidP="001E2B12">
    <w:pPr>
      <w:autoSpaceDE w:val="0"/>
      <w:autoSpaceDN w:val="0"/>
      <w:adjustRightInd w:val="0"/>
      <w:rPr>
        <w:rFonts w:eastAsiaTheme="minorHAnsi" w:cstheme="minorHAnsi"/>
        <w:color w:val="000000"/>
        <w:sz w:val="18"/>
        <w:szCs w:val="18"/>
        <w:lang w:val="en-GB"/>
      </w:rPr>
    </w:pPr>
    <w:r w:rsidRPr="001E2B12">
      <w:rPr>
        <w:rFonts w:eastAsiaTheme="minorHAnsi" w:cstheme="minorHAnsi"/>
        <w:color w:val="000000"/>
        <w:sz w:val="18"/>
        <w:szCs w:val="18"/>
        <w:lang w:val="en-GB"/>
      </w:rPr>
      <w:t>Michie, S., Atkins, L., &amp; West, R. (</w:t>
    </w:r>
    <w:r w:rsidRPr="001E2B12">
      <w:rPr>
        <w:rFonts w:eastAsiaTheme="minorHAnsi" w:cstheme="minorHAnsi"/>
        <w:color w:val="000085"/>
        <w:sz w:val="18"/>
        <w:szCs w:val="18"/>
        <w:lang w:val="en-GB"/>
      </w:rPr>
      <w:t>2014</w:t>
    </w:r>
    <w:r w:rsidRPr="001E2B12">
      <w:rPr>
        <w:rFonts w:eastAsiaTheme="minorHAnsi" w:cstheme="minorHAnsi"/>
        <w:color w:val="000000"/>
        <w:sz w:val="18"/>
        <w:szCs w:val="18"/>
        <w:lang w:val="en-GB"/>
      </w:rPr>
      <w:t>). The behaviour change wheel. A guide to designing interventions (1st ed.). Great Britain: Silverback Publishing. p. 1003–1010.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F63E0" w14:textId="77777777" w:rsidR="009A7215" w:rsidRDefault="009A7215" w:rsidP="001E2B12">
      <w:r>
        <w:separator/>
      </w:r>
    </w:p>
  </w:footnote>
  <w:footnote w:type="continuationSeparator" w:id="0">
    <w:p w14:paraId="3547FCA6" w14:textId="77777777" w:rsidR="009A7215" w:rsidRDefault="009A7215" w:rsidP="001E2B12">
      <w:r>
        <w:continuationSeparator/>
      </w:r>
    </w:p>
  </w:footnote>
  <w:footnote w:id="1">
    <w:p w14:paraId="6CDBD087" w14:textId="36F998D4" w:rsidR="0000306F" w:rsidRPr="0000306F" w:rsidRDefault="0000306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Lesbian, gay, bisexual, </w:t>
      </w:r>
      <w:r w:rsidR="005A6EFD">
        <w:rPr>
          <w:lang w:val="en-GB"/>
        </w:rPr>
        <w:t xml:space="preserve">trans, </w:t>
      </w:r>
      <w:r>
        <w:rPr>
          <w:lang w:val="en-GB"/>
        </w:rPr>
        <w:t xml:space="preserve">transgender, </w:t>
      </w:r>
      <w:r w:rsidR="00DD00DD">
        <w:rPr>
          <w:lang w:val="en-GB"/>
        </w:rPr>
        <w:t>queer, questioning, intersex</w:t>
      </w:r>
      <w:r w:rsidR="007A73F6">
        <w:rPr>
          <w:lang w:val="en-GB"/>
        </w:rPr>
        <w:t>, asexual</w:t>
      </w:r>
      <w:r w:rsidR="004D7749">
        <w:rPr>
          <w:lang w:val="en-GB"/>
        </w:rPr>
        <w:t>, agender</w:t>
      </w:r>
      <w:r w:rsidR="007A73F6">
        <w:rPr>
          <w:lang w:val="en-GB"/>
        </w:rPr>
        <w:t xml:space="preserve"> and additional ident</w:t>
      </w:r>
      <w:r w:rsidR="004D7749">
        <w:rPr>
          <w:lang w:val="en-GB"/>
        </w:rPr>
        <w:t>it</w:t>
      </w:r>
      <w:r w:rsidR="007A73F6">
        <w:rPr>
          <w:lang w:val="en-GB"/>
        </w:rPr>
        <w:t xml:space="preserve">ies including but not limited to non-binary, pansexual, </w:t>
      </w:r>
      <w:r w:rsidR="009E1394">
        <w:rPr>
          <w:lang w:val="en-GB"/>
        </w:rPr>
        <w:t>genderqueer</w:t>
      </w:r>
      <w:r w:rsidR="005F1D8A">
        <w:rPr>
          <w:lang w:val="en-GB"/>
        </w:rPr>
        <w:t>, polygender and pangender.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287"/>
    <w:multiLevelType w:val="hybridMultilevel"/>
    <w:tmpl w:val="252EA5AA"/>
    <w:lvl w:ilvl="0" w:tplc="615ECC6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0D6"/>
    <w:multiLevelType w:val="hybridMultilevel"/>
    <w:tmpl w:val="3E0811F6"/>
    <w:lvl w:ilvl="0" w:tplc="8F2AB1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2291D"/>
    <w:multiLevelType w:val="hybridMultilevel"/>
    <w:tmpl w:val="1274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827CA"/>
    <w:multiLevelType w:val="hybridMultilevel"/>
    <w:tmpl w:val="4522C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D6492"/>
    <w:multiLevelType w:val="hybridMultilevel"/>
    <w:tmpl w:val="13527BA0"/>
    <w:lvl w:ilvl="0" w:tplc="43241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6A2A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46A6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124B2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1FEA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D2076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A23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E2611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C297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 w16cid:durableId="749546440">
    <w:abstractNumId w:val="0"/>
  </w:num>
  <w:num w:numId="2" w16cid:durableId="889535413">
    <w:abstractNumId w:val="2"/>
  </w:num>
  <w:num w:numId="3" w16cid:durableId="571502406">
    <w:abstractNumId w:val="1"/>
  </w:num>
  <w:num w:numId="4" w16cid:durableId="1427842660">
    <w:abstractNumId w:val="3"/>
  </w:num>
  <w:num w:numId="5" w16cid:durableId="13302823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FA"/>
    <w:rsid w:val="00002575"/>
    <w:rsid w:val="0000306F"/>
    <w:rsid w:val="000070F1"/>
    <w:rsid w:val="000451AD"/>
    <w:rsid w:val="00045A64"/>
    <w:rsid w:val="00052B33"/>
    <w:rsid w:val="00072C95"/>
    <w:rsid w:val="00080A92"/>
    <w:rsid w:val="0008269D"/>
    <w:rsid w:val="00084AE8"/>
    <w:rsid w:val="000C413A"/>
    <w:rsid w:val="000C7E9F"/>
    <w:rsid w:val="000D3686"/>
    <w:rsid w:val="000E1598"/>
    <w:rsid w:val="000E6667"/>
    <w:rsid w:val="000F5D45"/>
    <w:rsid w:val="00104C76"/>
    <w:rsid w:val="0013031B"/>
    <w:rsid w:val="00132378"/>
    <w:rsid w:val="00147284"/>
    <w:rsid w:val="001549F1"/>
    <w:rsid w:val="00183763"/>
    <w:rsid w:val="001873FA"/>
    <w:rsid w:val="00192460"/>
    <w:rsid w:val="001E2B12"/>
    <w:rsid w:val="00212A1C"/>
    <w:rsid w:val="00252E30"/>
    <w:rsid w:val="002714F5"/>
    <w:rsid w:val="0027521E"/>
    <w:rsid w:val="00276478"/>
    <w:rsid w:val="0027755C"/>
    <w:rsid w:val="00281512"/>
    <w:rsid w:val="00294C2D"/>
    <w:rsid w:val="00296604"/>
    <w:rsid w:val="002C622E"/>
    <w:rsid w:val="002D1D50"/>
    <w:rsid w:val="002D6F64"/>
    <w:rsid w:val="002E2F07"/>
    <w:rsid w:val="00325E0A"/>
    <w:rsid w:val="00334A1E"/>
    <w:rsid w:val="00355D77"/>
    <w:rsid w:val="00362BA1"/>
    <w:rsid w:val="003B1AA4"/>
    <w:rsid w:val="003B3305"/>
    <w:rsid w:val="003B75D3"/>
    <w:rsid w:val="003E37C8"/>
    <w:rsid w:val="003E39AC"/>
    <w:rsid w:val="00426954"/>
    <w:rsid w:val="0049684E"/>
    <w:rsid w:val="00497502"/>
    <w:rsid w:val="004A3793"/>
    <w:rsid w:val="004D5C2B"/>
    <w:rsid w:val="004D7749"/>
    <w:rsid w:val="004E042B"/>
    <w:rsid w:val="004F78DD"/>
    <w:rsid w:val="0052250E"/>
    <w:rsid w:val="005255C5"/>
    <w:rsid w:val="005339AE"/>
    <w:rsid w:val="00537CB6"/>
    <w:rsid w:val="00541756"/>
    <w:rsid w:val="0056307B"/>
    <w:rsid w:val="0057543C"/>
    <w:rsid w:val="00592B44"/>
    <w:rsid w:val="00593750"/>
    <w:rsid w:val="0059529C"/>
    <w:rsid w:val="005A6EFD"/>
    <w:rsid w:val="005C0197"/>
    <w:rsid w:val="005C6A19"/>
    <w:rsid w:val="005D723A"/>
    <w:rsid w:val="005E27F1"/>
    <w:rsid w:val="005F1D8A"/>
    <w:rsid w:val="00600544"/>
    <w:rsid w:val="006022A2"/>
    <w:rsid w:val="006022F7"/>
    <w:rsid w:val="00610C25"/>
    <w:rsid w:val="006546EA"/>
    <w:rsid w:val="006A3A0E"/>
    <w:rsid w:val="006C40FF"/>
    <w:rsid w:val="006C71CF"/>
    <w:rsid w:val="006D1787"/>
    <w:rsid w:val="006D1B8A"/>
    <w:rsid w:val="006D1F94"/>
    <w:rsid w:val="006D39B5"/>
    <w:rsid w:val="00706953"/>
    <w:rsid w:val="00751203"/>
    <w:rsid w:val="007A73F6"/>
    <w:rsid w:val="007D0F4F"/>
    <w:rsid w:val="007F1236"/>
    <w:rsid w:val="007F1AD4"/>
    <w:rsid w:val="00802CFD"/>
    <w:rsid w:val="00803209"/>
    <w:rsid w:val="00836473"/>
    <w:rsid w:val="00844AA1"/>
    <w:rsid w:val="008B1035"/>
    <w:rsid w:val="00910114"/>
    <w:rsid w:val="00962854"/>
    <w:rsid w:val="009A7215"/>
    <w:rsid w:val="009D1033"/>
    <w:rsid w:val="009E1394"/>
    <w:rsid w:val="009F3A15"/>
    <w:rsid w:val="009F7481"/>
    <w:rsid w:val="00A0016E"/>
    <w:rsid w:val="00A45022"/>
    <w:rsid w:val="00A51BD5"/>
    <w:rsid w:val="00A63346"/>
    <w:rsid w:val="00A65A09"/>
    <w:rsid w:val="00AB2765"/>
    <w:rsid w:val="00AB53C3"/>
    <w:rsid w:val="00AB74A2"/>
    <w:rsid w:val="00AC1B5E"/>
    <w:rsid w:val="00AC6986"/>
    <w:rsid w:val="00AD4EC4"/>
    <w:rsid w:val="00AD50C8"/>
    <w:rsid w:val="00AD7A51"/>
    <w:rsid w:val="00B127D0"/>
    <w:rsid w:val="00B30116"/>
    <w:rsid w:val="00B337A1"/>
    <w:rsid w:val="00B46744"/>
    <w:rsid w:val="00B874B2"/>
    <w:rsid w:val="00BA1E1C"/>
    <w:rsid w:val="00BD272E"/>
    <w:rsid w:val="00BF678D"/>
    <w:rsid w:val="00C47321"/>
    <w:rsid w:val="00C76B6B"/>
    <w:rsid w:val="00C83DA5"/>
    <w:rsid w:val="00CB6942"/>
    <w:rsid w:val="00CE6C4B"/>
    <w:rsid w:val="00D0236E"/>
    <w:rsid w:val="00D15862"/>
    <w:rsid w:val="00D1661B"/>
    <w:rsid w:val="00D4198B"/>
    <w:rsid w:val="00D50C4F"/>
    <w:rsid w:val="00D72D9D"/>
    <w:rsid w:val="00D808E8"/>
    <w:rsid w:val="00D931D0"/>
    <w:rsid w:val="00D941D3"/>
    <w:rsid w:val="00DB267C"/>
    <w:rsid w:val="00DB4AFC"/>
    <w:rsid w:val="00DC073E"/>
    <w:rsid w:val="00DC45E8"/>
    <w:rsid w:val="00DD00DD"/>
    <w:rsid w:val="00DE77E4"/>
    <w:rsid w:val="00E47895"/>
    <w:rsid w:val="00ED271E"/>
    <w:rsid w:val="00ED3CBD"/>
    <w:rsid w:val="00EF1302"/>
    <w:rsid w:val="00EF7BC7"/>
    <w:rsid w:val="00F4141A"/>
    <w:rsid w:val="00F431D4"/>
    <w:rsid w:val="00F6159B"/>
    <w:rsid w:val="00F746F9"/>
    <w:rsid w:val="00F93F5D"/>
    <w:rsid w:val="00F95DB5"/>
    <w:rsid w:val="00FA37C2"/>
    <w:rsid w:val="00FC5679"/>
    <w:rsid w:val="00FC6859"/>
    <w:rsid w:val="00FE5E3F"/>
    <w:rsid w:val="00FE659E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65ACB"/>
  <w15:chartTrackingRefBased/>
  <w15:docId w15:val="{B6472F9A-E549-483C-8B46-7F5E1D4E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1D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1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1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1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250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1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941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941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2250E"/>
    <w:rPr>
      <w:rFonts w:asciiTheme="majorHAnsi" w:eastAsiaTheme="majorEastAsia" w:hAnsiTheme="majorHAnsi" w:cstheme="majorBidi"/>
      <w:b/>
      <w:bCs/>
      <w:i/>
      <w:i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65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4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2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B12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E2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B12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467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744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30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306F"/>
    <w:rPr>
      <w:rFonts w:eastAsiaTheme="minorEastAs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030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05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31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4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513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3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93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4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47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69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749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86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418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21642850.2022.20536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80/21642850.2022.20536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7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Frankis</dc:creator>
  <cp:keywords/>
  <dc:description/>
  <cp:lastModifiedBy>Frankis, Jamie</cp:lastModifiedBy>
  <cp:revision>155</cp:revision>
  <dcterms:created xsi:type="dcterms:W3CDTF">2022-05-25T15:11:00Z</dcterms:created>
  <dcterms:modified xsi:type="dcterms:W3CDTF">2022-06-03T16:21:00Z</dcterms:modified>
</cp:coreProperties>
</file>